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E12F" w14:textId="77777777" w:rsidR="009A1B2A" w:rsidRDefault="009A1B2A" w:rsidP="000F6555">
      <w:pPr>
        <w:jc w:val="center"/>
        <w:rPr>
          <w:b/>
          <w:sz w:val="40"/>
        </w:rPr>
      </w:pPr>
      <w:r>
        <w:rPr>
          <w:noProof/>
        </w:rPr>
        <w:drawing>
          <wp:inline distT="0" distB="0" distL="0" distR="0" wp14:anchorId="6753DD7F" wp14:editId="17653BB0">
            <wp:extent cx="3810000" cy="866775"/>
            <wp:effectExtent l="0" t="0" r="0" b="9525"/>
            <wp:docPr id="1" name="Picture 1" descr="SG-IRWM-logo-color-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IRWM-logo-color-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p>
    <w:p w14:paraId="002AB2B4" w14:textId="77777777" w:rsidR="009A1B2A" w:rsidRPr="00870C1C" w:rsidRDefault="009A1B2A" w:rsidP="000F6555">
      <w:pPr>
        <w:jc w:val="center"/>
        <w:rPr>
          <w:b/>
          <w:sz w:val="10"/>
          <w:szCs w:val="20"/>
        </w:rPr>
      </w:pPr>
    </w:p>
    <w:p w14:paraId="011642CA" w14:textId="77777777" w:rsidR="000F6555" w:rsidRPr="00260609" w:rsidRDefault="000F6555" w:rsidP="000F6555">
      <w:pPr>
        <w:jc w:val="center"/>
        <w:rPr>
          <w:b/>
          <w:sz w:val="40"/>
        </w:rPr>
      </w:pPr>
      <w:r w:rsidRPr="00260609">
        <w:rPr>
          <w:b/>
          <w:sz w:val="40"/>
        </w:rPr>
        <w:t>San Gorgonio IRMW Region</w:t>
      </w:r>
    </w:p>
    <w:p w14:paraId="48A48AED" w14:textId="50653051" w:rsidR="003048CB" w:rsidRDefault="003048CB" w:rsidP="000F6555">
      <w:pPr>
        <w:jc w:val="center"/>
        <w:rPr>
          <w:b/>
          <w:sz w:val="40"/>
        </w:rPr>
      </w:pPr>
      <w:r>
        <w:rPr>
          <w:b/>
          <w:sz w:val="40"/>
        </w:rPr>
        <w:t xml:space="preserve">2022 Proposition 1 Round 2 Implementation Grant </w:t>
      </w:r>
    </w:p>
    <w:p w14:paraId="4E0CF6FB" w14:textId="06821D23" w:rsidR="000F6555" w:rsidRDefault="000F6555" w:rsidP="000F6555">
      <w:pPr>
        <w:jc w:val="center"/>
        <w:rPr>
          <w:b/>
          <w:sz w:val="40"/>
        </w:rPr>
      </w:pPr>
      <w:r w:rsidRPr="00260609">
        <w:rPr>
          <w:b/>
          <w:sz w:val="40"/>
        </w:rPr>
        <w:t>Project Nomination Form</w:t>
      </w:r>
    </w:p>
    <w:p w14:paraId="626BDADA" w14:textId="77777777" w:rsidR="00207128" w:rsidRPr="00870C1C" w:rsidRDefault="00207128" w:rsidP="00207128">
      <w:pPr>
        <w:rPr>
          <w:sz w:val="12"/>
        </w:rPr>
      </w:pPr>
    </w:p>
    <w:p w14:paraId="48517CAD" w14:textId="58A79170" w:rsidR="0048276E" w:rsidRDefault="0048276E" w:rsidP="00870C1C">
      <w:pPr>
        <w:overflowPunct/>
        <w:spacing w:after="120"/>
        <w:textAlignment w:val="auto"/>
        <w:rPr>
          <w:rFonts w:cs="BookAntiqua"/>
        </w:rPr>
      </w:pPr>
      <w:r>
        <w:rPr>
          <w:rFonts w:cs="BookAntiqua"/>
        </w:rPr>
        <w:t xml:space="preserve">The </w:t>
      </w:r>
      <w:r w:rsidRPr="00EC1183">
        <w:rPr>
          <w:rFonts w:cs="BookAntiqua"/>
        </w:rPr>
        <w:t>California Department of Water Resources (DWR) has announced</w:t>
      </w:r>
      <w:r>
        <w:rPr>
          <w:rFonts w:cs="BookAntiqua"/>
        </w:rPr>
        <w:t xml:space="preserve"> the Proposition 1 Round 2 Integrated Regional Water Management (IRWM) Implementation Grant. </w:t>
      </w:r>
      <w:r w:rsidR="003048CB" w:rsidRPr="00FA7E1A">
        <w:rPr>
          <w:rFonts w:cs="BookAntiqua"/>
        </w:rPr>
        <w:t>The Integrated Regional Water Management (IRWM) Grant Program is designed to encourage integrated</w:t>
      </w:r>
      <w:r w:rsidR="003048CB">
        <w:rPr>
          <w:rFonts w:cs="BookAntiqua"/>
        </w:rPr>
        <w:t xml:space="preserve"> </w:t>
      </w:r>
      <w:r w:rsidR="003048CB" w:rsidRPr="00FA7E1A">
        <w:rPr>
          <w:rFonts w:cs="BookAntiqua"/>
        </w:rPr>
        <w:t>regional management of water resources and provide funding for projects that support integrated water</w:t>
      </w:r>
      <w:r w:rsidR="003048CB">
        <w:rPr>
          <w:rFonts w:cs="BookAntiqua"/>
        </w:rPr>
        <w:t xml:space="preserve"> </w:t>
      </w:r>
      <w:r w:rsidR="003048CB" w:rsidRPr="00FA7E1A">
        <w:rPr>
          <w:rFonts w:cs="BookAntiqua"/>
        </w:rPr>
        <w:t>management planning and implementation.</w:t>
      </w:r>
      <w:r w:rsidR="003048CB">
        <w:rPr>
          <w:rFonts w:cs="BookAntiqua"/>
        </w:rPr>
        <w:t xml:space="preserve"> This is the final round of IRWM grants under Proposition 1. </w:t>
      </w:r>
      <w:r>
        <w:rPr>
          <w:rFonts w:cs="BookAntiqua"/>
        </w:rPr>
        <w:t>For this round of funding, the San Gorgonio IRWM Region anticipating hav</w:t>
      </w:r>
      <w:r w:rsidRPr="004E51B8">
        <w:rPr>
          <w:rFonts w:cs="BookAntiqua"/>
        </w:rPr>
        <w:t>ing $</w:t>
      </w:r>
      <w:r w:rsidR="00FA7E1A" w:rsidRPr="004E51B8">
        <w:rPr>
          <w:rFonts w:cs="BookAntiqua"/>
        </w:rPr>
        <w:t>1,912,755</w:t>
      </w:r>
      <w:r w:rsidRPr="004E51B8">
        <w:rPr>
          <w:rFonts w:cs="BookAntiqua"/>
        </w:rPr>
        <w:t xml:space="preserve"> available for implementation projects.</w:t>
      </w:r>
      <w:r w:rsidR="005C281E" w:rsidRPr="004E51B8">
        <w:rPr>
          <w:rFonts w:cs="BookAntiqua"/>
        </w:rPr>
        <w:t xml:space="preserve"> The IRWM Region anticipates funding between 2 and 4 projects.</w:t>
      </w:r>
    </w:p>
    <w:p w14:paraId="34D66C61" w14:textId="0AD3D5B8" w:rsidR="0048276E" w:rsidRPr="003048CB" w:rsidRDefault="0048276E" w:rsidP="005C281E">
      <w:pPr>
        <w:overflowPunct/>
        <w:spacing w:after="120"/>
        <w:textAlignment w:val="auto"/>
        <w:rPr>
          <w:rFonts w:cs="BookAntiqua"/>
          <w:b/>
          <w:bCs/>
        </w:rPr>
      </w:pPr>
      <w:r>
        <w:rPr>
          <w:rFonts w:cs="BookAntiqua"/>
        </w:rPr>
        <w:t>Eligible project sponsors</w:t>
      </w:r>
      <w:r w:rsidR="005C281E">
        <w:rPr>
          <w:rFonts w:cs="BookAntiqua"/>
        </w:rPr>
        <w:t xml:space="preserve"> include </w:t>
      </w:r>
      <w:r w:rsidR="005C281E" w:rsidRPr="005C281E">
        <w:rPr>
          <w:rFonts w:cs="BookAntiqua"/>
        </w:rPr>
        <w:t>public agencies, 501(c)(3) non-profit organizations, public utilities, federally</w:t>
      </w:r>
      <w:r w:rsidR="005C281E">
        <w:rPr>
          <w:rFonts w:cs="BookAntiqua"/>
        </w:rPr>
        <w:t xml:space="preserve"> </w:t>
      </w:r>
      <w:r w:rsidR="005C281E" w:rsidRPr="005C281E">
        <w:rPr>
          <w:rFonts w:cs="BookAntiqua"/>
        </w:rPr>
        <w:t>recognized Indian Tribes, California State Indian Tribes, and mutual water companies</w:t>
      </w:r>
      <w:r w:rsidR="005C281E">
        <w:rPr>
          <w:rFonts w:cs="BookAntiqua"/>
        </w:rPr>
        <w:t>.</w:t>
      </w:r>
      <w:r w:rsidR="003048CB">
        <w:rPr>
          <w:rFonts w:cs="BookAntiqua"/>
        </w:rPr>
        <w:t xml:space="preserve"> Projects must have </w:t>
      </w:r>
      <w:r w:rsidR="003048CB">
        <w:rPr>
          <w:rFonts w:cs="BookAntiqua"/>
          <w:b/>
          <w:bCs/>
        </w:rPr>
        <w:t>two quantifiable benefits</w:t>
      </w:r>
      <w:r w:rsidR="003048CB">
        <w:rPr>
          <w:rFonts w:cs="BookAntiqua"/>
        </w:rPr>
        <w:t xml:space="preserve"> and include </w:t>
      </w:r>
      <w:r w:rsidR="003048CB">
        <w:rPr>
          <w:rFonts w:cs="BookAntiqua"/>
          <w:b/>
          <w:bCs/>
        </w:rPr>
        <w:t>implementation.</w:t>
      </w:r>
    </w:p>
    <w:tbl>
      <w:tblPr>
        <w:tblStyle w:val="TableGrid"/>
        <w:tblW w:w="0" w:type="auto"/>
        <w:tblLook w:val="04A0" w:firstRow="1" w:lastRow="0" w:firstColumn="1" w:lastColumn="0" w:noHBand="0" w:noVBand="1"/>
      </w:tblPr>
      <w:tblGrid>
        <w:gridCol w:w="4675"/>
        <w:gridCol w:w="4675"/>
      </w:tblGrid>
      <w:tr w:rsidR="005B3D91" w14:paraId="7114316D" w14:textId="77777777" w:rsidTr="005B3D91">
        <w:tc>
          <w:tcPr>
            <w:tcW w:w="9350" w:type="dxa"/>
            <w:gridSpan w:val="2"/>
            <w:shd w:val="clear" w:color="auto" w:fill="718674" w:themeFill="accent2"/>
          </w:tcPr>
          <w:p w14:paraId="42988ADE" w14:textId="175903FF" w:rsidR="005B3D91" w:rsidRPr="005B3D91" w:rsidRDefault="005B3D91" w:rsidP="005B3D91">
            <w:pPr>
              <w:overflowPunct/>
              <w:spacing w:after="120"/>
              <w:jc w:val="center"/>
              <w:textAlignment w:val="auto"/>
              <w:rPr>
                <w:rFonts w:cs="BookAntiqua"/>
                <w:b/>
                <w:bCs/>
                <w:vanish/>
                <w:color w:val="FFFFFF" w:themeColor="background1"/>
              </w:rPr>
            </w:pPr>
            <w:r w:rsidRPr="005B3D91">
              <w:rPr>
                <w:rFonts w:cs="BookAntiqua"/>
                <w:b/>
                <w:bCs/>
                <w:color w:val="FFFFFF" w:themeColor="background1"/>
              </w:rPr>
              <w:t>Eligible Project Types</w:t>
            </w:r>
          </w:p>
        </w:tc>
      </w:tr>
      <w:tr w:rsidR="005C281E" w14:paraId="050E2CA8" w14:textId="77777777" w:rsidTr="005C281E">
        <w:tc>
          <w:tcPr>
            <w:tcW w:w="4675" w:type="dxa"/>
          </w:tcPr>
          <w:p w14:paraId="5F07C598" w14:textId="1C025974" w:rsidR="005C281E" w:rsidRPr="005C281E" w:rsidRDefault="005C281E" w:rsidP="005C281E">
            <w:pPr>
              <w:pStyle w:val="ListParagraph"/>
              <w:numPr>
                <w:ilvl w:val="0"/>
                <w:numId w:val="48"/>
              </w:numPr>
              <w:overflowPunct/>
              <w:spacing w:after="120"/>
              <w:ind w:left="420"/>
              <w:textAlignment w:val="auto"/>
              <w:rPr>
                <w:rFonts w:cs="BookAntiqua"/>
              </w:rPr>
            </w:pPr>
            <w:r w:rsidRPr="005C281E">
              <w:rPr>
                <w:rFonts w:cs="BookAntiqua"/>
              </w:rPr>
              <w:t>Water reuse and recycling for non-potable reuse and direct and indirect potable reuse</w:t>
            </w:r>
          </w:p>
          <w:p w14:paraId="48343C9F" w14:textId="719950D2" w:rsidR="005C281E" w:rsidRPr="005C281E" w:rsidRDefault="005C281E" w:rsidP="005C281E">
            <w:pPr>
              <w:pStyle w:val="ListParagraph"/>
              <w:numPr>
                <w:ilvl w:val="0"/>
                <w:numId w:val="48"/>
              </w:numPr>
              <w:overflowPunct/>
              <w:spacing w:after="120"/>
              <w:ind w:left="420"/>
              <w:textAlignment w:val="auto"/>
              <w:rPr>
                <w:rFonts w:cs="BookAntiqua"/>
              </w:rPr>
            </w:pPr>
            <w:r w:rsidRPr="005C281E">
              <w:rPr>
                <w:rFonts w:cs="BookAntiqua"/>
              </w:rPr>
              <w:t>Water-use efficiency and water conservation</w:t>
            </w:r>
          </w:p>
          <w:p w14:paraId="170688E4" w14:textId="6E6C506A" w:rsidR="005C281E" w:rsidRPr="005C281E" w:rsidRDefault="005C281E" w:rsidP="005C281E">
            <w:pPr>
              <w:pStyle w:val="ListParagraph"/>
              <w:numPr>
                <w:ilvl w:val="0"/>
                <w:numId w:val="48"/>
              </w:numPr>
              <w:overflowPunct/>
              <w:spacing w:after="120"/>
              <w:ind w:left="420"/>
              <w:textAlignment w:val="auto"/>
              <w:rPr>
                <w:rFonts w:cs="BookAntiqua"/>
              </w:rPr>
            </w:pPr>
            <w:r w:rsidRPr="005C281E">
              <w:rPr>
                <w:rFonts w:cs="BookAntiqua"/>
              </w:rPr>
              <w:t>Local and regional surface and underground water storage, including groundwater aquifer cleanup or recharge project</w:t>
            </w:r>
          </w:p>
          <w:p w14:paraId="70BE403B" w14:textId="03BEE9C6" w:rsidR="005C281E" w:rsidRPr="005C281E" w:rsidRDefault="005C281E" w:rsidP="005C281E">
            <w:pPr>
              <w:pStyle w:val="ListParagraph"/>
              <w:numPr>
                <w:ilvl w:val="0"/>
                <w:numId w:val="48"/>
              </w:numPr>
              <w:overflowPunct/>
              <w:spacing w:after="120"/>
              <w:ind w:left="420"/>
              <w:textAlignment w:val="auto"/>
              <w:rPr>
                <w:rFonts w:cs="BookAntiqua"/>
              </w:rPr>
            </w:pPr>
            <w:r w:rsidRPr="005C281E">
              <w:rPr>
                <w:rFonts w:cs="BookAntiqua"/>
              </w:rPr>
              <w:t>Regional water conveyance facilities that improve integration of separate water systems</w:t>
            </w:r>
          </w:p>
          <w:p w14:paraId="4DB31A7C" w14:textId="78FB2EAB" w:rsidR="005C281E" w:rsidRPr="005C281E" w:rsidRDefault="005C281E" w:rsidP="005C281E">
            <w:pPr>
              <w:pStyle w:val="ListParagraph"/>
              <w:numPr>
                <w:ilvl w:val="0"/>
                <w:numId w:val="48"/>
              </w:numPr>
              <w:overflowPunct/>
              <w:spacing w:after="120"/>
              <w:ind w:left="420"/>
              <w:textAlignment w:val="auto"/>
              <w:rPr>
                <w:rFonts w:cs="BookAntiqua"/>
              </w:rPr>
            </w:pPr>
            <w:r w:rsidRPr="005C281E">
              <w:rPr>
                <w:rFonts w:cs="BookAntiqua"/>
              </w:rPr>
              <w:t>Watershed protection, restoration, and management projects, including projects that reduce the risk of wildfire or improve water supply reliability</w:t>
            </w:r>
          </w:p>
          <w:p w14:paraId="6B0BD50C" w14:textId="6B17850F" w:rsidR="005C281E" w:rsidRPr="005C281E" w:rsidRDefault="005C281E" w:rsidP="005C281E">
            <w:pPr>
              <w:pStyle w:val="ListParagraph"/>
              <w:numPr>
                <w:ilvl w:val="0"/>
                <w:numId w:val="48"/>
              </w:numPr>
              <w:overflowPunct/>
              <w:spacing w:after="120"/>
              <w:ind w:left="420"/>
              <w:textAlignment w:val="auto"/>
              <w:rPr>
                <w:rFonts w:cs="BookAntiqua"/>
              </w:rPr>
            </w:pPr>
            <w:r w:rsidRPr="005C281E">
              <w:rPr>
                <w:rFonts w:cs="BookAntiqua"/>
              </w:rPr>
              <w:t>Stormwater resource management, including, but not limited to, the following:</w:t>
            </w:r>
          </w:p>
          <w:p w14:paraId="3FF90A92" w14:textId="5831A41E" w:rsidR="005C281E" w:rsidRPr="005C281E" w:rsidRDefault="005C281E" w:rsidP="005C281E">
            <w:pPr>
              <w:pStyle w:val="ListParagraph"/>
              <w:numPr>
                <w:ilvl w:val="1"/>
                <w:numId w:val="48"/>
              </w:numPr>
              <w:overflowPunct/>
              <w:spacing w:after="120"/>
              <w:ind w:left="1050"/>
              <w:textAlignment w:val="auto"/>
              <w:rPr>
                <w:rFonts w:cs="BookAntiqua"/>
              </w:rPr>
            </w:pPr>
            <w:r w:rsidRPr="005C281E">
              <w:rPr>
                <w:rFonts w:cs="BookAntiqua"/>
              </w:rPr>
              <w:t>Projects to reduce, manage, treat, or capture rainwater or stormwater</w:t>
            </w:r>
          </w:p>
          <w:p w14:paraId="50175B61" w14:textId="574BC1F1" w:rsidR="005C281E" w:rsidRPr="005C281E" w:rsidRDefault="005C281E" w:rsidP="005C281E">
            <w:pPr>
              <w:pStyle w:val="ListParagraph"/>
              <w:numPr>
                <w:ilvl w:val="1"/>
                <w:numId w:val="48"/>
              </w:numPr>
              <w:overflowPunct/>
              <w:spacing w:after="120"/>
              <w:ind w:left="1050"/>
              <w:textAlignment w:val="auto"/>
              <w:rPr>
                <w:rFonts w:cs="BookAntiqua"/>
              </w:rPr>
            </w:pPr>
            <w:r w:rsidRPr="005C281E">
              <w:rPr>
                <w:rFonts w:cs="BookAntiqua"/>
              </w:rPr>
              <w:t>Projects that provide multiple benefits such as water quality, water supply, flood control, or open space</w:t>
            </w:r>
          </w:p>
          <w:p w14:paraId="2B197800" w14:textId="598062B9" w:rsidR="005C281E" w:rsidRPr="005C281E" w:rsidRDefault="005C281E" w:rsidP="005C281E">
            <w:pPr>
              <w:pStyle w:val="ListParagraph"/>
              <w:numPr>
                <w:ilvl w:val="1"/>
                <w:numId w:val="48"/>
              </w:numPr>
              <w:overflowPunct/>
              <w:spacing w:after="120"/>
              <w:ind w:left="1050"/>
              <w:textAlignment w:val="auto"/>
              <w:rPr>
                <w:rFonts w:cs="BookAntiqua"/>
              </w:rPr>
            </w:pPr>
            <w:r w:rsidRPr="005C281E">
              <w:rPr>
                <w:rFonts w:cs="BookAntiqua"/>
              </w:rPr>
              <w:t>Decision support tools that evaluate the benefits and costs of multi-benefit stormwater projects</w:t>
            </w:r>
          </w:p>
          <w:p w14:paraId="3304BB05" w14:textId="49829C51" w:rsidR="005C281E" w:rsidRDefault="005C281E" w:rsidP="005B3D91">
            <w:pPr>
              <w:pStyle w:val="ListParagraph"/>
              <w:numPr>
                <w:ilvl w:val="1"/>
                <w:numId w:val="48"/>
              </w:numPr>
              <w:overflowPunct/>
              <w:spacing w:after="120"/>
              <w:ind w:left="1050"/>
              <w:textAlignment w:val="auto"/>
              <w:rPr>
                <w:rFonts w:cs="BookAntiqua"/>
              </w:rPr>
            </w:pPr>
            <w:r w:rsidRPr="005C281E">
              <w:rPr>
                <w:rFonts w:cs="BookAntiqua"/>
              </w:rPr>
              <w:t>Projects to implement a stormwater resource plan developed in accordance with Part 2.3 of Division 6</w:t>
            </w:r>
          </w:p>
        </w:tc>
        <w:tc>
          <w:tcPr>
            <w:tcW w:w="4675" w:type="dxa"/>
          </w:tcPr>
          <w:p w14:paraId="5B4B1FAA" w14:textId="77777777" w:rsidR="005C281E" w:rsidRPr="005C281E" w:rsidRDefault="005C281E" w:rsidP="005C281E">
            <w:pPr>
              <w:pStyle w:val="ListParagraph"/>
              <w:numPr>
                <w:ilvl w:val="0"/>
                <w:numId w:val="49"/>
              </w:numPr>
              <w:overflowPunct/>
              <w:spacing w:after="120"/>
              <w:textAlignment w:val="auto"/>
              <w:rPr>
                <w:rFonts w:cs="BookAntiqua"/>
                <w:vanish/>
              </w:rPr>
            </w:pPr>
          </w:p>
          <w:p w14:paraId="71454EF4" w14:textId="77777777" w:rsidR="005C281E" w:rsidRPr="005C281E" w:rsidRDefault="005C281E" w:rsidP="005C281E">
            <w:pPr>
              <w:pStyle w:val="ListParagraph"/>
              <w:numPr>
                <w:ilvl w:val="0"/>
                <w:numId w:val="49"/>
              </w:numPr>
              <w:overflowPunct/>
              <w:spacing w:after="120"/>
              <w:textAlignment w:val="auto"/>
              <w:rPr>
                <w:rFonts w:cs="BookAntiqua"/>
                <w:vanish/>
              </w:rPr>
            </w:pPr>
          </w:p>
          <w:p w14:paraId="20DCDD42" w14:textId="77777777" w:rsidR="005C281E" w:rsidRPr="005C281E" w:rsidRDefault="005C281E" w:rsidP="005C281E">
            <w:pPr>
              <w:pStyle w:val="ListParagraph"/>
              <w:numPr>
                <w:ilvl w:val="0"/>
                <w:numId w:val="49"/>
              </w:numPr>
              <w:overflowPunct/>
              <w:spacing w:after="120"/>
              <w:textAlignment w:val="auto"/>
              <w:rPr>
                <w:rFonts w:cs="BookAntiqua"/>
                <w:vanish/>
              </w:rPr>
            </w:pPr>
          </w:p>
          <w:p w14:paraId="0C07B70D" w14:textId="77777777" w:rsidR="005C281E" w:rsidRPr="005C281E" w:rsidRDefault="005C281E" w:rsidP="005C281E">
            <w:pPr>
              <w:pStyle w:val="ListParagraph"/>
              <w:numPr>
                <w:ilvl w:val="0"/>
                <w:numId w:val="49"/>
              </w:numPr>
              <w:overflowPunct/>
              <w:spacing w:after="120"/>
              <w:textAlignment w:val="auto"/>
              <w:rPr>
                <w:rFonts w:cs="BookAntiqua"/>
                <w:vanish/>
              </w:rPr>
            </w:pPr>
          </w:p>
          <w:p w14:paraId="475468CC" w14:textId="77777777" w:rsidR="005C281E" w:rsidRPr="005C281E" w:rsidRDefault="005C281E" w:rsidP="005C281E">
            <w:pPr>
              <w:pStyle w:val="ListParagraph"/>
              <w:numPr>
                <w:ilvl w:val="0"/>
                <w:numId w:val="49"/>
              </w:numPr>
              <w:overflowPunct/>
              <w:spacing w:after="120"/>
              <w:textAlignment w:val="auto"/>
              <w:rPr>
                <w:rFonts w:cs="BookAntiqua"/>
                <w:vanish/>
              </w:rPr>
            </w:pPr>
          </w:p>
          <w:p w14:paraId="557C67BC" w14:textId="77777777" w:rsidR="005C281E" w:rsidRPr="005C281E" w:rsidRDefault="005C281E" w:rsidP="005C281E">
            <w:pPr>
              <w:pStyle w:val="ListParagraph"/>
              <w:numPr>
                <w:ilvl w:val="0"/>
                <w:numId w:val="49"/>
              </w:numPr>
              <w:overflowPunct/>
              <w:spacing w:after="120"/>
              <w:textAlignment w:val="auto"/>
              <w:rPr>
                <w:rFonts w:cs="BookAntiqua"/>
                <w:vanish/>
              </w:rPr>
            </w:pPr>
          </w:p>
          <w:p w14:paraId="372AF3AD" w14:textId="0C45312E" w:rsidR="005C281E" w:rsidRPr="005C281E" w:rsidRDefault="005C281E" w:rsidP="005C281E">
            <w:pPr>
              <w:pStyle w:val="ListParagraph"/>
              <w:numPr>
                <w:ilvl w:val="0"/>
                <w:numId w:val="49"/>
              </w:numPr>
              <w:overflowPunct/>
              <w:spacing w:after="120"/>
              <w:textAlignment w:val="auto"/>
              <w:rPr>
                <w:rFonts w:cs="BookAntiqua"/>
              </w:rPr>
            </w:pPr>
            <w:r w:rsidRPr="005C281E">
              <w:rPr>
                <w:rFonts w:cs="BookAntiqua"/>
              </w:rPr>
              <w:t>Conjunctive use of surface and groundwater storage facilities</w:t>
            </w:r>
          </w:p>
          <w:p w14:paraId="05D3011A" w14:textId="29227EF3" w:rsidR="005C281E" w:rsidRPr="005C281E" w:rsidRDefault="005C281E" w:rsidP="005C281E">
            <w:pPr>
              <w:pStyle w:val="ListParagraph"/>
              <w:numPr>
                <w:ilvl w:val="0"/>
                <w:numId w:val="49"/>
              </w:numPr>
              <w:overflowPunct/>
              <w:spacing w:after="120"/>
              <w:textAlignment w:val="auto"/>
              <w:rPr>
                <w:rFonts w:cs="BookAntiqua"/>
              </w:rPr>
            </w:pPr>
            <w:r w:rsidRPr="005C281E">
              <w:rPr>
                <w:rFonts w:cs="BookAntiqua"/>
              </w:rPr>
              <w:t>Water desalination projects</w:t>
            </w:r>
          </w:p>
          <w:p w14:paraId="0ADE0057" w14:textId="539A06C8" w:rsidR="005C281E" w:rsidRPr="005C281E" w:rsidRDefault="005C281E" w:rsidP="005C281E">
            <w:pPr>
              <w:pStyle w:val="ListParagraph"/>
              <w:numPr>
                <w:ilvl w:val="0"/>
                <w:numId w:val="49"/>
              </w:numPr>
              <w:overflowPunct/>
              <w:spacing w:after="120"/>
              <w:textAlignment w:val="auto"/>
              <w:rPr>
                <w:rFonts w:cs="BookAntiqua"/>
              </w:rPr>
            </w:pPr>
            <w:r w:rsidRPr="005C281E">
              <w:rPr>
                <w:rFonts w:cs="BookAntiqua"/>
              </w:rPr>
              <w:t>Decision support tools to model regional water management strategies to account for climate change and other changes in regional demand and supply projections</w:t>
            </w:r>
          </w:p>
          <w:p w14:paraId="01BFBE6F" w14:textId="664FFF7E" w:rsidR="005C281E" w:rsidRPr="005C281E" w:rsidRDefault="005C281E" w:rsidP="005C281E">
            <w:pPr>
              <w:pStyle w:val="ListParagraph"/>
              <w:numPr>
                <w:ilvl w:val="0"/>
                <w:numId w:val="49"/>
              </w:numPr>
              <w:overflowPunct/>
              <w:spacing w:after="120"/>
              <w:textAlignment w:val="auto"/>
              <w:rPr>
                <w:rFonts w:cs="BookAntiqua"/>
              </w:rPr>
            </w:pPr>
            <w:r w:rsidRPr="005C281E">
              <w:rPr>
                <w:rFonts w:cs="BookAntiqua"/>
              </w:rPr>
              <w:t>Improvement of water quality, including drinking water treatment and distribution, groundwater and aquifer remediation, matching water quality to water use, wastewater treatment, water pollution prevention, and management of urban and agricultural runoff</w:t>
            </w:r>
          </w:p>
          <w:p w14:paraId="57878535" w14:textId="291141E3" w:rsidR="005C281E" w:rsidRPr="005C281E" w:rsidRDefault="005C281E" w:rsidP="005C281E">
            <w:pPr>
              <w:pStyle w:val="ListParagraph"/>
              <w:numPr>
                <w:ilvl w:val="0"/>
                <w:numId w:val="49"/>
              </w:numPr>
              <w:overflowPunct/>
              <w:spacing w:after="120"/>
              <w:textAlignment w:val="auto"/>
              <w:rPr>
                <w:rFonts w:cs="BookAntiqua"/>
              </w:rPr>
            </w:pPr>
            <w:r w:rsidRPr="005C281E">
              <w:rPr>
                <w:rFonts w:cs="BookAntiqua"/>
              </w:rPr>
              <w:t>Regional projects or programs as defined by the IRWM Planning</w:t>
            </w:r>
          </w:p>
        </w:tc>
      </w:tr>
    </w:tbl>
    <w:p w14:paraId="3908BF63" w14:textId="77777777" w:rsidR="00FE38C8" w:rsidRDefault="00FE38C8" w:rsidP="00870C1C">
      <w:pPr>
        <w:overflowPunct/>
        <w:spacing w:after="120"/>
        <w:textAlignment w:val="auto"/>
        <w:rPr>
          <w:rFonts w:cs="BookAntiqua"/>
        </w:rPr>
      </w:pPr>
    </w:p>
    <w:p w14:paraId="5EB7D049" w14:textId="12FDA408" w:rsidR="00207128" w:rsidRPr="00207128" w:rsidRDefault="00207128" w:rsidP="00870C1C">
      <w:pPr>
        <w:overflowPunct/>
        <w:spacing w:after="120"/>
        <w:textAlignment w:val="auto"/>
        <w:rPr>
          <w:rFonts w:cs="BookAntiqua-BoldItalic"/>
          <w:b/>
          <w:bCs/>
          <w:i/>
          <w:iCs/>
        </w:rPr>
      </w:pPr>
      <w:r w:rsidRPr="00207128">
        <w:rPr>
          <w:rFonts w:cs="BookAntiqua"/>
        </w:rPr>
        <w:lastRenderedPageBreak/>
        <w:t xml:space="preserve">The </w:t>
      </w:r>
      <w:r w:rsidR="001231A9">
        <w:rPr>
          <w:rFonts w:cs="BookAntiqua"/>
        </w:rPr>
        <w:t xml:space="preserve">Proposition 1 Round 2 </w:t>
      </w:r>
      <w:r w:rsidR="00CF6446">
        <w:rPr>
          <w:rFonts w:cs="BookAntiqua"/>
        </w:rPr>
        <w:t xml:space="preserve">IRWM </w:t>
      </w:r>
      <w:r w:rsidR="001231A9">
        <w:rPr>
          <w:rFonts w:cs="BookAntiqua"/>
        </w:rPr>
        <w:t>Implementation Grant</w:t>
      </w:r>
      <w:r w:rsidR="00CF6446">
        <w:rPr>
          <w:rFonts w:cs="BookAntiqua"/>
        </w:rPr>
        <w:t xml:space="preserve"> </w:t>
      </w:r>
      <w:r w:rsidR="001231A9">
        <w:rPr>
          <w:rFonts w:cs="BookAntiqua"/>
        </w:rPr>
        <w:t xml:space="preserve">(Round 2 Grant) </w:t>
      </w:r>
      <w:r w:rsidRPr="00207128">
        <w:rPr>
          <w:rFonts w:cs="BookAntiqua"/>
        </w:rPr>
        <w:t xml:space="preserve">Project Nomination Form provides the essential information </w:t>
      </w:r>
      <w:r w:rsidR="00CF6446">
        <w:rPr>
          <w:rFonts w:cs="BookAntiqua"/>
        </w:rPr>
        <w:t xml:space="preserve">to be considered for inclusion in the San Gorgonio IRWM </w:t>
      </w:r>
      <w:r w:rsidR="001231A9">
        <w:rPr>
          <w:rFonts w:cs="BookAntiqua"/>
        </w:rPr>
        <w:t>Program’s Round 2 application to DWR</w:t>
      </w:r>
      <w:r w:rsidR="00CF6446">
        <w:rPr>
          <w:rFonts w:cs="BookAntiqua"/>
        </w:rPr>
        <w:t xml:space="preserve">. Each form will be reviewed according to the process defined within the San Gorgonio IRWM Plan for </w:t>
      </w:r>
      <w:r w:rsidR="001231A9">
        <w:rPr>
          <w:rFonts w:cs="BookAntiqua"/>
        </w:rPr>
        <w:t>inclusion in the grant application.</w:t>
      </w:r>
    </w:p>
    <w:p w14:paraId="15A09B62" w14:textId="77777777" w:rsidR="00CA3765" w:rsidRPr="00CA3765" w:rsidRDefault="00CA3765" w:rsidP="00CA3765">
      <w:pPr>
        <w:overflowPunct/>
        <w:textAlignment w:val="auto"/>
        <w:rPr>
          <w:rFonts w:cs="BookAntiqua"/>
          <w:sz w:val="8"/>
          <w:szCs w:val="8"/>
        </w:rPr>
      </w:pPr>
    </w:p>
    <w:p w14:paraId="4D75BAC5" w14:textId="77777777" w:rsidR="007160E0" w:rsidRPr="00870C1C" w:rsidRDefault="007160E0" w:rsidP="007160E0">
      <w:pPr>
        <w:overflowPunct/>
        <w:ind w:left="360"/>
        <w:textAlignment w:val="auto"/>
        <w:rPr>
          <w:sz w:val="4"/>
          <w:szCs w:val="8"/>
        </w:rPr>
      </w:pPr>
    </w:p>
    <w:p w14:paraId="388AEBF0" w14:textId="7AA3989F" w:rsidR="00207128" w:rsidRDefault="00ED4C41" w:rsidP="00CA3911">
      <w:pPr>
        <w:overflowPunct/>
        <w:spacing w:before="60" w:after="60"/>
        <w:textAlignment w:val="auto"/>
        <w:rPr>
          <w:rStyle w:val="Hyperlink"/>
          <w:b/>
        </w:rPr>
      </w:pPr>
      <w:r>
        <w:rPr>
          <w:b/>
        </w:rPr>
        <w:t xml:space="preserve">The completed Project Nomination Form can be emailed as an attachment to: </w:t>
      </w:r>
      <w:hyperlink r:id="rId9" w:history="1">
        <w:r w:rsidR="00FB2A3C" w:rsidRPr="00FB2A3C">
          <w:rPr>
            <w:rStyle w:val="Hyperlink"/>
            <w:b/>
          </w:rPr>
          <w:t>SGIRWM@ci.banning.ca.us</w:t>
        </w:r>
      </w:hyperlink>
    </w:p>
    <w:p w14:paraId="7122F27C" w14:textId="7576ED02" w:rsidR="003048CB" w:rsidRPr="003048CB" w:rsidRDefault="003048CB" w:rsidP="00CA3911">
      <w:pPr>
        <w:overflowPunct/>
        <w:spacing w:before="60" w:after="60"/>
        <w:textAlignment w:val="auto"/>
        <w:rPr>
          <w:b/>
        </w:rPr>
      </w:pPr>
      <w:r w:rsidRPr="0056644F">
        <w:rPr>
          <w:rStyle w:val="Hyperlink"/>
          <w:b/>
          <w:u w:val="none"/>
        </w:rPr>
        <w:t xml:space="preserve">Project Nomination Forms are due no later than 5:00pm on </w:t>
      </w:r>
      <w:r w:rsidR="004E51B8" w:rsidRPr="0056644F">
        <w:rPr>
          <w:rStyle w:val="Hyperlink"/>
          <w:b/>
          <w:u w:val="none"/>
        </w:rPr>
        <w:t>Wednesday, July 6</w:t>
      </w:r>
      <w:r w:rsidRPr="004E51B8">
        <w:rPr>
          <w:rStyle w:val="Hyperlink"/>
          <w:b/>
          <w:u w:val="none"/>
        </w:rPr>
        <w:t>, 2022.</w:t>
      </w:r>
    </w:p>
    <w:p w14:paraId="495E1C7D" w14:textId="77777777" w:rsidR="005C011B" w:rsidRDefault="005C011B" w:rsidP="00E31F98"/>
    <w:tbl>
      <w:tblPr>
        <w:tblStyle w:val="GridTable4-Accent2"/>
        <w:tblW w:w="0" w:type="auto"/>
        <w:tblLook w:val="04A0" w:firstRow="1" w:lastRow="0" w:firstColumn="1" w:lastColumn="0" w:noHBand="0" w:noVBand="1"/>
      </w:tblPr>
      <w:tblGrid>
        <w:gridCol w:w="9350"/>
      </w:tblGrid>
      <w:tr w:rsidR="005317E4" w:rsidRPr="004652F1" w14:paraId="20EF9265" w14:textId="77777777" w:rsidTr="0046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77CC90" w14:textId="77777777" w:rsidR="005C011B" w:rsidRPr="004652F1" w:rsidRDefault="005C011B" w:rsidP="0048045F">
            <w:pPr>
              <w:pStyle w:val="ListParagraph"/>
              <w:numPr>
                <w:ilvl w:val="0"/>
                <w:numId w:val="23"/>
              </w:numPr>
              <w:spacing w:line="276" w:lineRule="auto"/>
              <w:ind w:left="430"/>
              <w:rPr>
                <w:b w:val="0"/>
              </w:rPr>
            </w:pPr>
            <w:r w:rsidRPr="00207128">
              <w:t>General Project Information</w:t>
            </w:r>
          </w:p>
        </w:tc>
      </w:tr>
      <w:tr w:rsidR="00C16AC5" w:rsidRPr="004652F1" w14:paraId="43415078" w14:textId="77777777" w:rsidTr="0046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CFFD9E" w14:textId="77777777" w:rsidR="00C16AC5" w:rsidRPr="00C16AC5" w:rsidRDefault="00C16AC5" w:rsidP="0048045F">
            <w:pPr>
              <w:pStyle w:val="ListParagraph"/>
              <w:numPr>
                <w:ilvl w:val="1"/>
                <w:numId w:val="23"/>
              </w:numPr>
              <w:spacing w:line="276" w:lineRule="auto"/>
              <w:rPr>
                <w:b w:val="0"/>
              </w:rPr>
            </w:pPr>
            <w:r w:rsidRPr="00C16AC5">
              <w:rPr>
                <w:b w:val="0"/>
              </w:rPr>
              <w:t>Project Sponsor/Lead Agency Information</w:t>
            </w:r>
          </w:p>
        </w:tc>
      </w:tr>
      <w:tr w:rsidR="00C16AC5" w:rsidRPr="004652F1" w14:paraId="2E063ED2" w14:textId="77777777" w:rsidTr="00870C1C">
        <w:trPr>
          <w:trHeight w:val="746"/>
        </w:trPr>
        <w:tc>
          <w:tcPr>
            <w:cnfStyle w:val="001000000000" w:firstRow="0" w:lastRow="0" w:firstColumn="1" w:lastColumn="0" w:oddVBand="0" w:evenVBand="0" w:oddHBand="0" w:evenHBand="0" w:firstRowFirstColumn="0" w:firstRowLastColumn="0" w:lastRowFirstColumn="0" w:lastRowLastColumn="0"/>
            <w:tcW w:w="9350" w:type="dxa"/>
          </w:tcPr>
          <w:p w14:paraId="3BB8DCAB" w14:textId="77777777" w:rsidR="00C16AC5" w:rsidRDefault="00C16AC5" w:rsidP="00C16AC5">
            <w:pPr>
              <w:pStyle w:val="ListParagraph"/>
              <w:spacing w:line="276" w:lineRule="auto"/>
            </w:pPr>
          </w:p>
          <w:p w14:paraId="3DF65421" w14:textId="77777777" w:rsidR="00530EA2" w:rsidRPr="004652F1" w:rsidRDefault="00530EA2" w:rsidP="00C16AC5">
            <w:pPr>
              <w:pStyle w:val="ListParagraph"/>
              <w:spacing w:line="276" w:lineRule="auto"/>
            </w:pPr>
          </w:p>
        </w:tc>
      </w:tr>
      <w:tr w:rsidR="005C011B" w:rsidRPr="004652F1" w14:paraId="0C74D926" w14:textId="77777777" w:rsidTr="0046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A4C70B" w14:textId="77777777" w:rsidR="005C011B" w:rsidRPr="004652F1" w:rsidRDefault="005C011B" w:rsidP="0048045F">
            <w:pPr>
              <w:pStyle w:val="ListParagraph"/>
              <w:numPr>
                <w:ilvl w:val="1"/>
                <w:numId w:val="23"/>
              </w:numPr>
              <w:spacing w:line="276" w:lineRule="auto"/>
              <w:rPr>
                <w:b w:val="0"/>
              </w:rPr>
            </w:pPr>
            <w:r w:rsidRPr="004652F1">
              <w:rPr>
                <w:b w:val="0"/>
              </w:rPr>
              <w:t>Project Title</w:t>
            </w:r>
          </w:p>
        </w:tc>
      </w:tr>
      <w:tr w:rsidR="0048045F" w:rsidRPr="004652F1" w14:paraId="7F3E3881" w14:textId="77777777" w:rsidTr="004652F1">
        <w:tc>
          <w:tcPr>
            <w:cnfStyle w:val="001000000000" w:firstRow="0" w:lastRow="0" w:firstColumn="1" w:lastColumn="0" w:oddVBand="0" w:evenVBand="0" w:oddHBand="0" w:evenHBand="0" w:firstRowFirstColumn="0" w:firstRowLastColumn="0" w:lastRowFirstColumn="0" w:lastRowLastColumn="0"/>
            <w:tcW w:w="9350" w:type="dxa"/>
          </w:tcPr>
          <w:p w14:paraId="79BB4CB6" w14:textId="77777777" w:rsidR="00B81808" w:rsidRDefault="00B81808" w:rsidP="00C307E6">
            <w:pPr>
              <w:rPr>
                <w:b w:val="0"/>
              </w:rPr>
            </w:pPr>
          </w:p>
          <w:p w14:paraId="217ACE04" w14:textId="77777777" w:rsidR="00530EA2" w:rsidRPr="00C307E6" w:rsidRDefault="00530EA2" w:rsidP="00C307E6">
            <w:pPr>
              <w:rPr>
                <w:b w:val="0"/>
              </w:rPr>
            </w:pPr>
          </w:p>
        </w:tc>
      </w:tr>
      <w:tr w:rsidR="005C011B" w:rsidRPr="004652F1" w14:paraId="0E3F8CAD" w14:textId="77777777" w:rsidTr="0046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AB619B" w14:textId="77777777" w:rsidR="005C011B" w:rsidRPr="0056644F" w:rsidRDefault="0048045F" w:rsidP="0048045F">
            <w:pPr>
              <w:pStyle w:val="ListParagraph"/>
              <w:numPr>
                <w:ilvl w:val="1"/>
                <w:numId w:val="23"/>
              </w:numPr>
              <w:spacing w:line="276" w:lineRule="auto"/>
              <w:rPr>
                <w:b w:val="0"/>
              </w:rPr>
            </w:pPr>
            <w:r w:rsidRPr="004652F1">
              <w:rPr>
                <w:b w:val="0"/>
              </w:rPr>
              <w:t>Project Description</w:t>
            </w:r>
          </w:p>
          <w:p w14:paraId="6785ACB5" w14:textId="76E7754B" w:rsidR="0056644F" w:rsidRPr="0056644F" w:rsidRDefault="0056644F" w:rsidP="0056644F">
            <w:pPr>
              <w:spacing w:line="276" w:lineRule="auto"/>
              <w:rPr>
                <w:b w:val="0"/>
                <w:bCs w:val="0"/>
                <w:i/>
                <w:iCs/>
              </w:rPr>
            </w:pPr>
            <w:r w:rsidRPr="007D10D7">
              <w:rPr>
                <w:b w:val="0"/>
                <w:i/>
                <w:sz w:val="18"/>
              </w:rPr>
              <w:t xml:space="preserve">Please limit your </w:t>
            </w:r>
            <w:r w:rsidR="007D10D7">
              <w:rPr>
                <w:b w:val="0"/>
                <w:i/>
                <w:sz w:val="18"/>
              </w:rPr>
              <w:t>Project Description</w:t>
            </w:r>
            <w:r w:rsidRPr="007D10D7">
              <w:rPr>
                <w:b w:val="0"/>
                <w:i/>
                <w:sz w:val="18"/>
              </w:rPr>
              <w:t xml:space="preserve"> to no more than 1 page.</w:t>
            </w:r>
          </w:p>
        </w:tc>
      </w:tr>
      <w:tr w:rsidR="005C011B" w:rsidRPr="004652F1" w14:paraId="4B5ADEA0" w14:textId="77777777" w:rsidTr="004652F1">
        <w:tc>
          <w:tcPr>
            <w:cnfStyle w:val="001000000000" w:firstRow="0" w:lastRow="0" w:firstColumn="1" w:lastColumn="0" w:oddVBand="0" w:evenVBand="0" w:oddHBand="0" w:evenHBand="0" w:firstRowFirstColumn="0" w:firstRowLastColumn="0" w:lastRowFirstColumn="0" w:lastRowLastColumn="0"/>
            <w:tcW w:w="9350" w:type="dxa"/>
          </w:tcPr>
          <w:p w14:paraId="3704720F" w14:textId="77777777" w:rsidR="00B81808" w:rsidRDefault="00B81808" w:rsidP="00115C03">
            <w:pPr>
              <w:spacing w:line="276" w:lineRule="auto"/>
              <w:rPr>
                <w:b w:val="0"/>
              </w:rPr>
            </w:pPr>
          </w:p>
          <w:p w14:paraId="40987F8B" w14:textId="77777777" w:rsidR="00530EA2" w:rsidRDefault="00530EA2" w:rsidP="00115C03">
            <w:pPr>
              <w:spacing w:line="276" w:lineRule="auto"/>
              <w:rPr>
                <w:b w:val="0"/>
              </w:rPr>
            </w:pPr>
          </w:p>
          <w:p w14:paraId="3561C606" w14:textId="77777777" w:rsidR="00530EA2" w:rsidRDefault="00530EA2" w:rsidP="00115C03">
            <w:pPr>
              <w:spacing w:line="276" w:lineRule="auto"/>
              <w:rPr>
                <w:b w:val="0"/>
              </w:rPr>
            </w:pPr>
          </w:p>
          <w:p w14:paraId="02F69572" w14:textId="77777777" w:rsidR="00530EA2" w:rsidRDefault="00530EA2" w:rsidP="00115C03">
            <w:pPr>
              <w:spacing w:line="276" w:lineRule="auto"/>
              <w:rPr>
                <w:b w:val="0"/>
              </w:rPr>
            </w:pPr>
          </w:p>
          <w:p w14:paraId="48CFF1E8" w14:textId="77777777" w:rsidR="00530EA2" w:rsidRDefault="00530EA2" w:rsidP="00115C03">
            <w:pPr>
              <w:spacing w:line="276" w:lineRule="auto"/>
              <w:rPr>
                <w:b w:val="0"/>
              </w:rPr>
            </w:pPr>
          </w:p>
          <w:p w14:paraId="6C8033A9" w14:textId="280944E0" w:rsidR="00BD7086" w:rsidRDefault="00BD7086" w:rsidP="00115C03">
            <w:pPr>
              <w:spacing w:line="276" w:lineRule="auto"/>
              <w:rPr>
                <w:bCs w:val="0"/>
              </w:rPr>
            </w:pPr>
          </w:p>
          <w:p w14:paraId="06A405D1" w14:textId="77777777" w:rsidR="007D10D7" w:rsidRDefault="007D10D7" w:rsidP="00115C03">
            <w:pPr>
              <w:spacing w:line="276" w:lineRule="auto"/>
              <w:rPr>
                <w:b w:val="0"/>
              </w:rPr>
            </w:pPr>
          </w:p>
          <w:p w14:paraId="0D4ADE32" w14:textId="77777777" w:rsidR="00BD7086" w:rsidRDefault="00BD7086" w:rsidP="00115C03">
            <w:pPr>
              <w:spacing w:line="276" w:lineRule="auto"/>
              <w:rPr>
                <w:b w:val="0"/>
              </w:rPr>
            </w:pPr>
          </w:p>
          <w:p w14:paraId="0C3AEB20" w14:textId="77777777" w:rsidR="00BD7086" w:rsidRPr="004652F1" w:rsidRDefault="00BD7086" w:rsidP="00115C03">
            <w:pPr>
              <w:spacing w:line="276" w:lineRule="auto"/>
              <w:rPr>
                <w:b w:val="0"/>
              </w:rPr>
            </w:pPr>
          </w:p>
        </w:tc>
      </w:tr>
      <w:tr w:rsidR="00056687" w:rsidRPr="004652F1" w14:paraId="0300EA83" w14:textId="77777777" w:rsidTr="0046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8C2AC9" w14:textId="77777777" w:rsidR="00056687" w:rsidRPr="00056687" w:rsidRDefault="00056687" w:rsidP="00472362">
            <w:pPr>
              <w:pStyle w:val="ListParagraph"/>
              <w:numPr>
                <w:ilvl w:val="1"/>
                <w:numId w:val="23"/>
              </w:numPr>
              <w:spacing w:line="276" w:lineRule="auto"/>
              <w:rPr>
                <w:b w:val="0"/>
                <w:bCs w:val="0"/>
              </w:rPr>
            </w:pPr>
            <w:r w:rsidRPr="00056687">
              <w:rPr>
                <w:b w:val="0"/>
                <w:bCs w:val="0"/>
              </w:rPr>
              <w:t xml:space="preserve">Is your Project a “Decision Support Tool”? </w:t>
            </w:r>
          </w:p>
          <w:p w14:paraId="57895C6A" w14:textId="56AA3D83" w:rsidR="005B3D91" w:rsidRDefault="00056687" w:rsidP="005B3D91">
            <w:pPr>
              <w:overflowPunct/>
              <w:spacing w:after="120"/>
              <w:textAlignment w:val="auto"/>
              <w:rPr>
                <w:rFonts w:cs="BookAntiqua"/>
              </w:rPr>
            </w:pPr>
            <w:r w:rsidRPr="00056687">
              <w:rPr>
                <w:b w:val="0"/>
                <w:i/>
                <w:sz w:val="18"/>
              </w:rPr>
              <w:t>Decision support tools include pilot projects (</w:t>
            </w:r>
            <w:r w:rsidRPr="005B3D91">
              <w:rPr>
                <w:b w:val="0"/>
                <w:i/>
                <w:sz w:val="18"/>
                <w:szCs w:val="18"/>
              </w:rPr>
              <w:t>see</w:t>
            </w:r>
            <w:r w:rsidR="005B3D91">
              <w:rPr>
                <w:b w:val="0"/>
                <w:i/>
                <w:sz w:val="18"/>
                <w:szCs w:val="18"/>
              </w:rPr>
              <w:t xml:space="preserve"> DWR’s </w:t>
            </w:r>
            <w:hyperlink r:id="rId10" w:history="1">
              <w:r w:rsidR="005B3D91" w:rsidRPr="005B3D91">
                <w:rPr>
                  <w:rStyle w:val="Hyperlink"/>
                  <w:rFonts w:cs="BookAntiqua"/>
                  <w:sz w:val="18"/>
                  <w:szCs w:val="18"/>
                </w:rPr>
                <w:t>Decision Support Tool information</w:t>
              </w:r>
            </w:hyperlink>
            <w:r w:rsidR="005B3D91">
              <w:rPr>
                <w:rFonts w:cs="BookAntiqua"/>
                <w:sz w:val="18"/>
                <w:szCs w:val="18"/>
              </w:rPr>
              <w:t>)</w:t>
            </w:r>
            <w:r w:rsidR="005B3D91" w:rsidRPr="005B3D91">
              <w:rPr>
                <w:rFonts w:cs="BookAntiqua"/>
                <w:sz w:val="18"/>
                <w:szCs w:val="18"/>
              </w:rPr>
              <w:t>.</w:t>
            </w:r>
          </w:p>
          <w:p w14:paraId="32A51AC6" w14:textId="666B5A70" w:rsidR="00056687" w:rsidRPr="00056687" w:rsidRDefault="00056687" w:rsidP="005B3D91">
            <w:pPr>
              <w:spacing w:line="276" w:lineRule="auto"/>
              <w:rPr>
                <w:b w:val="0"/>
                <w:bCs w:val="0"/>
              </w:rPr>
            </w:pPr>
            <w:r>
              <w:rPr>
                <w:b w:val="0"/>
                <w:i/>
                <w:sz w:val="18"/>
              </w:rPr>
              <w:t xml:space="preserve"> If your project is a decision support tool, please clarify in</w:t>
            </w:r>
            <w:r w:rsidR="0023606D">
              <w:rPr>
                <w:b w:val="0"/>
                <w:i/>
                <w:sz w:val="18"/>
              </w:rPr>
              <w:t xml:space="preserve"> </w:t>
            </w:r>
            <w:r>
              <w:rPr>
                <w:b w:val="0"/>
                <w:i/>
                <w:sz w:val="18"/>
              </w:rPr>
              <w:t>your responses to the questions in the rest of this form what the tool will accomplish</w:t>
            </w:r>
            <w:r w:rsidR="0023606D">
              <w:rPr>
                <w:b w:val="0"/>
                <w:i/>
                <w:sz w:val="18"/>
              </w:rPr>
              <w:t xml:space="preserve"> directly, as well as what the larger project the tool supports will do.</w:t>
            </w:r>
          </w:p>
        </w:tc>
      </w:tr>
      <w:tr w:rsidR="00056687" w:rsidRPr="004652F1" w14:paraId="5ECF50E7" w14:textId="77777777" w:rsidTr="004652F1">
        <w:tc>
          <w:tcPr>
            <w:cnfStyle w:val="001000000000" w:firstRow="0" w:lastRow="0" w:firstColumn="1" w:lastColumn="0" w:oddVBand="0" w:evenVBand="0" w:oddHBand="0" w:evenHBand="0" w:firstRowFirstColumn="0" w:firstRowLastColumn="0" w:lastRowFirstColumn="0" w:lastRowLastColumn="0"/>
            <w:tcW w:w="9350" w:type="dxa"/>
          </w:tcPr>
          <w:p w14:paraId="1E5A3368" w14:textId="77777777" w:rsidR="00056687" w:rsidRDefault="00056687" w:rsidP="00056687">
            <w:pPr>
              <w:pStyle w:val="ListParagraph"/>
              <w:spacing w:line="276" w:lineRule="auto"/>
              <w:rPr>
                <w:b w:val="0"/>
                <w:bCs w:val="0"/>
              </w:rPr>
            </w:pPr>
          </w:p>
          <w:p w14:paraId="55314921" w14:textId="38E4032A" w:rsidR="005B3D91" w:rsidRPr="004652F1" w:rsidRDefault="005B3D91" w:rsidP="00056687">
            <w:pPr>
              <w:pStyle w:val="ListParagraph"/>
              <w:spacing w:line="276" w:lineRule="auto"/>
            </w:pPr>
          </w:p>
        </w:tc>
      </w:tr>
      <w:tr w:rsidR="00472362" w:rsidRPr="004652F1" w14:paraId="51790686" w14:textId="77777777" w:rsidTr="0046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1B7C35" w14:textId="77777777" w:rsidR="00472362" w:rsidRPr="004652F1" w:rsidRDefault="00472362" w:rsidP="00472362">
            <w:pPr>
              <w:pStyle w:val="ListParagraph"/>
              <w:numPr>
                <w:ilvl w:val="1"/>
                <w:numId w:val="23"/>
              </w:numPr>
              <w:spacing w:line="276" w:lineRule="auto"/>
            </w:pPr>
            <w:r w:rsidRPr="004652F1">
              <w:rPr>
                <w:b w:val="0"/>
              </w:rPr>
              <w:t>Project Location</w:t>
            </w:r>
          </w:p>
        </w:tc>
      </w:tr>
      <w:tr w:rsidR="00472362" w:rsidRPr="004652F1" w14:paraId="660E7F6B" w14:textId="77777777" w:rsidTr="004652F1">
        <w:tc>
          <w:tcPr>
            <w:cnfStyle w:val="001000000000" w:firstRow="0" w:lastRow="0" w:firstColumn="1" w:lastColumn="0" w:oddVBand="0" w:evenVBand="0" w:oddHBand="0" w:evenHBand="0" w:firstRowFirstColumn="0" w:firstRowLastColumn="0" w:lastRowFirstColumn="0" w:lastRowLastColumn="0"/>
            <w:tcW w:w="9350" w:type="dxa"/>
          </w:tcPr>
          <w:p w14:paraId="1C6B2242" w14:textId="550DF892" w:rsidR="007534C9" w:rsidRPr="00947454" w:rsidRDefault="007534C9" w:rsidP="00947454">
            <w:pPr>
              <w:spacing w:line="276" w:lineRule="auto"/>
            </w:pPr>
          </w:p>
          <w:p w14:paraId="2385FB82" w14:textId="77777777" w:rsidR="00530EA2" w:rsidRPr="00CA3911" w:rsidRDefault="00530EA2" w:rsidP="00CA3911">
            <w:pPr>
              <w:spacing w:line="276" w:lineRule="auto"/>
            </w:pPr>
          </w:p>
        </w:tc>
      </w:tr>
      <w:tr w:rsidR="005C011B" w:rsidRPr="004652F1" w14:paraId="575C2600" w14:textId="77777777" w:rsidTr="0046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3B19DD" w14:textId="77777777" w:rsidR="005C011B" w:rsidRPr="004652F1" w:rsidRDefault="00472362" w:rsidP="00472362">
            <w:pPr>
              <w:pStyle w:val="ListParagraph"/>
              <w:numPr>
                <w:ilvl w:val="1"/>
                <w:numId w:val="23"/>
              </w:numPr>
              <w:spacing w:line="276" w:lineRule="auto"/>
              <w:rPr>
                <w:b w:val="0"/>
              </w:rPr>
            </w:pPr>
            <w:r>
              <w:rPr>
                <w:b w:val="0"/>
              </w:rPr>
              <w:t xml:space="preserve">Potential </w:t>
            </w:r>
            <w:r w:rsidRPr="00472362">
              <w:rPr>
                <w:b w:val="0"/>
              </w:rPr>
              <w:t>Project Partners</w:t>
            </w:r>
          </w:p>
        </w:tc>
      </w:tr>
      <w:tr w:rsidR="0048045F" w:rsidRPr="004652F1" w14:paraId="6F0383A6" w14:textId="77777777" w:rsidTr="004652F1">
        <w:tc>
          <w:tcPr>
            <w:cnfStyle w:val="001000000000" w:firstRow="0" w:lastRow="0" w:firstColumn="1" w:lastColumn="0" w:oddVBand="0" w:evenVBand="0" w:oddHBand="0" w:evenHBand="0" w:firstRowFirstColumn="0" w:firstRowLastColumn="0" w:lastRowFirstColumn="0" w:lastRowLastColumn="0"/>
            <w:tcW w:w="9350" w:type="dxa"/>
          </w:tcPr>
          <w:p w14:paraId="052AAB5D" w14:textId="77777777" w:rsidR="00B81808" w:rsidRDefault="00B81808" w:rsidP="00115C03">
            <w:pPr>
              <w:spacing w:line="276" w:lineRule="auto"/>
            </w:pPr>
          </w:p>
          <w:p w14:paraId="50FCCEB3" w14:textId="77777777" w:rsidR="00530EA2" w:rsidRDefault="00530EA2" w:rsidP="00115C03">
            <w:pPr>
              <w:spacing w:line="276" w:lineRule="auto"/>
            </w:pPr>
          </w:p>
          <w:p w14:paraId="0D92808C" w14:textId="77777777" w:rsidR="00530EA2" w:rsidRDefault="00530EA2" w:rsidP="00115C03">
            <w:pPr>
              <w:spacing w:line="276" w:lineRule="auto"/>
            </w:pPr>
          </w:p>
          <w:p w14:paraId="485A3454" w14:textId="6FCA3B60" w:rsidR="00530EA2" w:rsidRDefault="00530EA2" w:rsidP="00115C03">
            <w:pPr>
              <w:spacing w:line="276" w:lineRule="auto"/>
            </w:pPr>
          </w:p>
          <w:p w14:paraId="47966091" w14:textId="77777777" w:rsidR="00530EA2" w:rsidRPr="00115C03" w:rsidRDefault="00530EA2" w:rsidP="00115C03">
            <w:pPr>
              <w:spacing w:line="276" w:lineRule="auto"/>
            </w:pPr>
          </w:p>
        </w:tc>
      </w:tr>
      <w:tr w:rsidR="00157F9D" w:rsidRPr="00157F9D" w14:paraId="5D5B5773" w14:textId="77777777" w:rsidTr="00157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29BA2A" w14:textId="77777777" w:rsidR="00157F9D" w:rsidRPr="00157F9D" w:rsidRDefault="00157F9D" w:rsidP="007D10D7">
            <w:pPr>
              <w:pStyle w:val="ListParagraph"/>
              <w:keepNext/>
              <w:keepLines/>
              <w:numPr>
                <w:ilvl w:val="1"/>
                <w:numId w:val="23"/>
              </w:numPr>
              <w:spacing w:line="276" w:lineRule="auto"/>
            </w:pPr>
            <w:r w:rsidRPr="00157F9D">
              <w:rPr>
                <w:b w:val="0"/>
              </w:rPr>
              <w:lastRenderedPageBreak/>
              <w:t>Has the project proponent adopted the IRWM Plan?</w:t>
            </w:r>
          </w:p>
          <w:p w14:paraId="51D7C2DC" w14:textId="7D885FDE" w:rsidR="00157F9D" w:rsidRPr="00157F9D" w:rsidRDefault="00157F9D" w:rsidP="007D10D7">
            <w:pPr>
              <w:keepNext/>
              <w:keepLines/>
              <w:spacing w:line="276" w:lineRule="auto"/>
              <w:ind w:left="360"/>
              <w:rPr>
                <w:b w:val="0"/>
                <w:i/>
              </w:rPr>
            </w:pPr>
            <w:r w:rsidRPr="00157F9D">
              <w:rPr>
                <w:b w:val="0"/>
                <w:i/>
                <w:sz w:val="18"/>
              </w:rPr>
              <w:t>One of the grant eligibility requirements for the Proposition 1 IRWM Implementation Grant funding is adoption of an IRWM Plan</w:t>
            </w:r>
            <w:r w:rsidR="001231A9">
              <w:rPr>
                <w:b w:val="0"/>
                <w:i/>
                <w:sz w:val="18"/>
              </w:rPr>
              <w:t>. Project sponsors have until August 19, 2022 to adopt the San Gorgonio IRWM Plan.</w:t>
            </w:r>
          </w:p>
        </w:tc>
      </w:tr>
      <w:tr w:rsidR="00157F9D" w:rsidRPr="00157F9D" w14:paraId="11D786ED" w14:textId="77777777" w:rsidTr="00157F9D">
        <w:tc>
          <w:tcPr>
            <w:cnfStyle w:val="001000000000" w:firstRow="0" w:lastRow="0" w:firstColumn="1" w:lastColumn="0" w:oddVBand="0" w:evenVBand="0" w:oddHBand="0" w:evenHBand="0" w:firstRowFirstColumn="0" w:firstRowLastColumn="0" w:lastRowFirstColumn="0" w:lastRowLastColumn="0"/>
            <w:tcW w:w="9350" w:type="dxa"/>
          </w:tcPr>
          <w:p w14:paraId="3F3BDB76" w14:textId="77777777" w:rsidR="00157F9D" w:rsidRDefault="00157F9D" w:rsidP="0009597A">
            <w:pPr>
              <w:spacing w:line="276" w:lineRule="auto"/>
              <w:rPr>
                <w:b w:val="0"/>
                <w:bCs w:val="0"/>
              </w:rPr>
            </w:pPr>
          </w:p>
          <w:p w14:paraId="1436B557" w14:textId="145FEE0B" w:rsidR="00157F9D" w:rsidRPr="00157F9D" w:rsidRDefault="00157F9D" w:rsidP="0009597A">
            <w:pPr>
              <w:spacing w:line="276" w:lineRule="auto"/>
            </w:pPr>
          </w:p>
        </w:tc>
      </w:tr>
      <w:tr w:rsidR="0023606D" w:rsidRPr="00157F9D" w14:paraId="0D0E13A9" w14:textId="77777777" w:rsidTr="00D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9B4A52" w14:textId="77777777" w:rsidR="0023606D" w:rsidRPr="0023606D" w:rsidRDefault="0023606D" w:rsidP="0023606D">
            <w:pPr>
              <w:pStyle w:val="ListParagraph"/>
              <w:numPr>
                <w:ilvl w:val="1"/>
                <w:numId w:val="23"/>
              </w:numPr>
              <w:spacing w:line="276" w:lineRule="auto"/>
            </w:pPr>
            <w:r>
              <w:rPr>
                <w:b w:val="0"/>
              </w:rPr>
              <w:t>Does the project directly affect groundwater? If so, please describe how your project is consistent with the San Gorgonio Pass Groundwater Sustainability Plan.</w:t>
            </w:r>
          </w:p>
          <w:p w14:paraId="2192853C" w14:textId="1A483BAE" w:rsidR="0023606D" w:rsidRPr="0023606D" w:rsidRDefault="0023606D" w:rsidP="00FE38C8">
            <w:pPr>
              <w:spacing w:line="276" w:lineRule="auto"/>
              <w:ind w:left="360"/>
            </w:pPr>
            <w:r w:rsidRPr="00FE38C8">
              <w:rPr>
                <w:b w:val="0"/>
                <w:i/>
                <w:sz w:val="18"/>
              </w:rPr>
              <w:t xml:space="preserve">If </w:t>
            </w:r>
            <w:r w:rsidR="00FE38C8" w:rsidRPr="00FE38C8">
              <w:rPr>
                <w:b w:val="0"/>
                <w:i/>
                <w:sz w:val="18"/>
              </w:rPr>
              <w:t>your project affects groundwater</w:t>
            </w:r>
            <w:r w:rsidR="00FE38C8">
              <w:rPr>
                <w:b w:val="0"/>
                <w:i/>
                <w:sz w:val="18"/>
              </w:rPr>
              <w:t xml:space="preserve"> and is selected for inclusion in the San Gorgonio IRWM application,</w:t>
            </w:r>
            <w:r w:rsidR="00FE38C8" w:rsidRPr="00FE38C8">
              <w:rPr>
                <w:b w:val="0"/>
                <w:i/>
                <w:sz w:val="18"/>
              </w:rPr>
              <w:t xml:space="preserve"> you will need a letter of support from the GSA before August 19.</w:t>
            </w:r>
          </w:p>
        </w:tc>
      </w:tr>
      <w:tr w:rsidR="0023606D" w:rsidRPr="00157F9D" w14:paraId="2E14A616" w14:textId="77777777" w:rsidTr="00D82D07">
        <w:tc>
          <w:tcPr>
            <w:cnfStyle w:val="001000000000" w:firstRow="0" w:lastRow="0" w:firstColumn="1" w:lastColumn="0" w:oddVBand="0" w:evenVBand="0" w:oddHBand="0" w:evenHBand="0" w:firstRowFirstColumn="0" w:firstRowLastColumn="0" w:lastRowFirstColumn="0" w:lastRowLastColumn="0"/>
            <w:tcW w:w="9350" w:type="dxa"/>
          </w:tcPr>
          <w:p w14:paraId="7014EB18" w14:textId="77777777" w:rsidR="0023606D" w:rsidRDefault="0023606D" w:rsidP="00D82D07">
            <w:pPr>
              <w:spacing w:line="276" w:lineRule="auto"/>
              <w:rPr>
                <w:b w:val="0"/>
                <w:bCs w:val="0"/>
              </w:rPr>
            </w:pPr>
          </w:p>
          <w:p w14:paraId="6D8BFA77" w14:textId="77777777" w:rsidR="0023606D" w:rsidRPr="00157F9D" w:rsidRDefault="0023606D" w:rsidP="00D82D07">
            <w:pPr>
              <w:spacing w:line="276" w:lineRule="auto"/>
            </w:pPr>
          </w:p>
        </w:tc>
      </w:tr>
    </w:tbl>
    <w:p w14:paraId="74DE6380" w14:textId="77777777" w:rsidR="005C011B" w:rsidRDefault="005C011B" w:rsidP="005317E4">
      <w:pPr>
        <w:spacing w:line="276" w:lineRule="auto"/>
      </w:pPr>
    </w:p>
    <w:tbl>
      <w:tblPr>
        <w:tblStyle w:val="GridTable4-Accent2"/>
        <w:tblW w:w="0" w:type="auto"/>
        <w:tblLook w:val="04A0" w:firstRow="1" w:lastRow="0" w:firstColumn="1" w:lastColumn="0" w:noHBand="0" w:noVBand="1"/>
      </w:tblPr>
      <w:tblGrid>
        <w:gridCol w:w="9350"/>
      </w:tblGrid>
      <w:tr w:rsidR="00955335" w:rsidRPr="00B854EA" w14:paraId="13745AE0" w14:textId="77777777" w:rsidTr="00955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9C0A6E" w14:textId="77777777" w:rsidR="007A1DA2" w:rsidRDefault="000E6634" w:rsidP="00513C23">
            <w:pPr>
              <w:pStyle w:val="ListParagraph"/>
              <w:numPr>
                <w:ilvl w:val="0"/>
                <w:numId w:val="23"/>
              </w:numPr>
              <w:spacing w:line="276" w:lineRule="auto"/>
            </w:pPr>
            <w:r w:rsidRPr="007A1DA2">
              <w:t xml:space="preserve">Project </w:t>
            </w:r>
            <w:r w:rsidR="00C16B69">
              <w:t>Benefits</w:t>
            </w:r>
          </w:p>
          <w:p w14:paraId="0748EB37" w14:textId="278A9283" w:rsidR="00955335" w:rsidRPr="007A1DA2" w:rsidRDefault="007A1DA2" w:rsidP="0005538A">
            <w:pPr>
              <w:pStyle w:val="ListParagraph"/>
              <w:ind w:left="360"/>
              <w:rPr>
                <w:b w:val="0"/>
                <w:i/>
                <w:sz w:val="20"/>
                <w:szCs w:val="20"/>
              </w:rPr>
            </w:pPr>
            <w:r w:rsidRPr="007A1DA2">
              <w:rPr>
                <w:b w:val="0"/>
                <w:i/>
                <w:sz w:val="20"/>
                <w:szCs w:val="20"/>
              </w:rPr>
              <w:t xml:space="preserve">All </w:t>
            </w:r>
            <w:r w:rsidR="00C16B69">
              <w:rPr>
                <w:b w:val="0"/>
                <w:i/>
                <w:sz w:val="20"/>
                <w:szCs w:val="20"/>
              </w:rPr>
              <w:t xml:space="preserve">Projects </w:t>
            </w:r>
            <w:r w:rsidR="00CF6446">
              <w:rPr>
                <w:b w:val="0"/>
                <w:i/>
                <w:sz w:val="20"/>
                <w:szCs w:val="20"/>
              </w:rPr>
              <w:t>must align with one or</w:t>
            </w:r>
            <w:r w:rsidRPr="007A1DA2">
              <w:rPr>
                <w:b w:val="0"/>
                <w:i/>
                <w:sz w:val="20"/>
                <w:szCs w:val="20"/>
              </w:rPr>
              <w:t xml:space="preserve"> more IRWM Plan Objectives and one or more</w:t>
            </w:r>
            <w:r>
              <w:rPr>
                <w:b w:val="0"/>
                <w:i/>
                <w:sz w:val="20"/>
                <w:szCs w:val="20"/>
              </w:rPr>
              <w:t xml:space="preserve"> Resource Management Strategies </w:t>
            </w:r>
            <w:r w:rsidR="001231A9">
              <w:rPr>
                <w:b w:val="0"/>
                <w:i/>
                <w:sz w:val="20"/>
                <w:szCs w:val="20"/>
              </w:rPr>
              <w:t>to be considered for funding</w:t>
            </w:r>
            <w:r>
              <w:rPr>
                <w:b w:val="0"/>
                <w:i/>
                <w:sz w:val="20"/>
                <w:szCs w:val="20"/>
              </w:rPr>
              <w:t>.</w:t>
            </w:r>
            <w:r w:rsidR="00FE38C8">
              <w:rPr>
                <w:b w:val="0"/>
                <w:i/>
                <w:sz w:val="20"/>
                <w:szCs w:val="20"/>
              </w:rPr>
              <w:t xml:space="preserve"> Projects must have two quantifiable physical benefits, with at least a </w:t>
            </w:r>
            <w:proofErr w:type="gramStart"/>
            <w:r w:rsidR="00FE38C8">
              <w:rPr>
                <w:b w:val="0"/>
                <w:i/>
                <w:sz w:val="20"/>
                <w:szCs w:val="20"/>
              </w:rPr>
              <w:t>15 year</w:t>
            </w:r>
            <w:proofErr w:type="gramEnd"/>
            <w:r w:rsidR="00FE38C8">
              <w:rPr>
                <w:b w:val="0"/>
                <w:i/>
                <w:sz w:val="20"/>
                <w:szCs w:val="20"/>
              </w:rPr>
              <w:t xml:space="preserve"> useful life, to be eligible for Round 2 funding.</w:t>
            </w:r>
          </w:p>
        </w:tc>
      </w:tr>
      <w:tr w:rsidR="00955335" w:rsidRPr="00B854EA" w14:paraId="2C14988A" w14:textId="77777777" w:rsidTr="00955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CEF832" w14:textId="77777777" w:rsidR="00472362" w:rsidRPr="00C16B69" w:rsidRDefault="00955335" w:rsidP="00C16B69">
            <w:pPr>
              <w:pStyle w:val="ListParagraph"/>
              <w:numPr>
                <w:ilvl w:val="1"/>
                <w:numId w:val="23"/>
              </w:numPr>
              <w:spacing w:line="276" w:lineRule="auto"/>
              <w:ind w:left="610"/>
              <w:rPr>
                <w:b w:val="0"/>
              </w:rPr>
            </w:pPr>
            <w:r w:rsidRPr="00B854EA">
              <w:rPr>
                <w:b w:val="0"/>
              </w:rPr>
              <w:t>Check which</w:t>
            </w:r>
            <w:r w:rsidR="000E6634">
              <w:rPr>
                <w:b w:val="0"/>
              </w:rPr>
              <w:t xml:space="preserve"> San Gorgonio</w:t>
            </w:r>
            <w:r w:rsidRPr="00B854EA">
              <w:rPr>
                <w:b w:val="0"/>
              </w:rPr>
              <w:t xml:space="preserve"> IRWM Plan </w:t>
            </w:r>
            <w:r w:rsidR="00C16B69">
              <w:rPr>
                <w:b w:val="0"/>
              </w:rPr>
              <w:t xml:space="preserve">Objectives </w:t>
            </w:r>
            <w:r w:rsidR="00CF6446">
              <w:rPr>
                <w:b w:val="0"/>
              </w:rPr>
              <w:t>can be met through this project.</w:t>
            </w:r>
          </w:p>
        </w:tc>
      </w:tr>
      <w:tr w:rsidR="00955335" w:rsidRPr="00B854EA" w14:paraId="0A480ACF" w14:textId="77777777" w:rsidTr="00955335">
        <w:tc>
          <w:tcPr>
            <w:cnfStyle w:val="001000000000" w:firstRow="0" w:lastRow="0" w:firstColumn="1" w:lastColumn="0" w:oddVBand="0" w:evenVBand="0" w:oddHBand="0" w:evenHBand="0" w:firstRowFirstColumn="0" w:firstRowLastColumn="0" w:lastRowFirstColumn="0" w:lastRowLastColumn="0"/>
            <w:tcW w:w="9350" w:type="dxa"/>
          </w:tcPr>
          <w:p w14:paraId="2D2CC212" w14:textId="77777777" w:rsidR="00955335" w:rsidRPr="00B854EA" w:rsidRDefault="00955335" w:rsidP="00B854EA">
            <w:pPr>
              <w:spacing w:line="276" w:lineRule="auto"/>
              <w:rPr>
                <w:b w:val="0"/>
                <w:i/>
              </w:rPr>
            </w:pPr>
            <w:r w:rsidRPr="00B854EA">
              <w:rPr>
                <w:b w:val="0"/>
                <w:i/>
              </w:rPr>
              <w:t xml:space="preserve">Goal 1. </w:t>
            </w:r>
            <w:r w:rsidR="00D94BF6" w:rsidRPr="00B854EA">
              <w:rPr>
                <w:b w:val="0"/>
                <w:i/>
              </w:rPr>
              <w:t>Increase regional supply availability and reliability</w:t>
            </w:r>
          </w:p>
          <w:p w14:paraId="291E0182" w14:textId="77777777" w:rsidR="00D94BF6" w:rsidRPr="00B854EA" w:rsidRDefault="00D94BF6" w:rsidP="00B854EA">
            <w:pPr>
              <w:pStyle w:val="ListParagraph"/>
              <w:numPr>
                <w:ilvl w:val="0"/>
                <w:numId w:val="32"/>
              </w:numPr>
              <w:rPr>
                <w:b w:val="0"/>
                <w:bCs w:val="0"/>
              </w:rPr>
            </w:pPr>
            <w:r w:rsidRPr="00B854EA">
              <w:rPr>
                <w:b w:val="0"/>
              </w:rPr>
              <w:t>Objective 1A: Implement regional recycled water projects within the Region and support local recycled water projects.</w:t>
            </w:r>
          </w:p>
          <w:p w14:paraId="7F2CB150" w14:textId="77777777" w:rsidR="00D94BF6" w:rsidRPr="00B854EA" w:rsidRDefault="00D94BF6" w:rsidP="00B854EA">
            <w:pPr>
              <w:pStyle w:val="ListParagraph"/>
              <w:numPr>
                <w:ilvl w:val="0"/>
                <w:numId w:val="32"/>
              </w:numPr>
              <w:rPr>
                <w:b w:val="0"/>
              </w:rPr>
            </w:pPr>
            <w:r w:rsidRPr="00B854EA">
              <w:rPr>
                <w:b w:val="0"/>
              </w:rPr>
              <w:t>Objective 1B: Support affordable investments and agreements between local and external agencies to enhance the reliability of imported water throughout the region.</w:t>
            </w:r>
          </w:p>
          <w:p w14:paraId="709B4923" w14:textId="77777777" w:rsidR="00D94BF6" w:rsidRPr="00B854EA" w:rsidRDefault="00D94BF6" w:rsidP="00B854EA">
            <w:pPr>
              <w:pStyle w:val="ListParagraph"/>
              <w:numPr>
                <w:ilvl w:val="0"/>
                <w:numId w:val="32"/>
              </w:numPr>
              <w:rPr>
                <w:b w:val="0"/>
                <w:bCs w:val="0"/>
              </w:rPr>
            </w:pPr>
            <w:r w:rsidRPr="00B854EA">
              <w:rPr>
                <w:b w:val="0"/>
              </w:rPr>
              <w:t>Objective 1C: Maximize the use of groundwater supplies, including local storage of imported water.</w:t>
            </w:r>
          </w:p>
          <w:p w14:paraId="1051C651" w14:textId="77777777" w:rsidR="00D94BF6" w:rsidRPr="00B854EA" w:rsidRDefault="00D94BF6" w:rsidP="00B854EA">
            <w:pPr>
              <w:pStyle w:val="ListParagraph"/>
              <w:numPr>
                <w:ilvl w:val="0"/>
                <w:numId w:val="32"/>
              </w:numPr>
              <w:rPr>
                <w:b w:val="0"/>
                <w:bCs w:val="0"/>
              </w:rPr>
            </w:pPr>
            <w:r w:rsidRPr="00B854EA">
              <w:rPr>
                <w:b w:val="0"/>
              </w:rPr>
              <w:t>Objective 1D: Implement appropriate regional demand management, water loss reduction and other conservation programs.</w:t>
            </w:r>
          </w:p>
          <w:p w14:paraId="2C31DBFB" w14:textId="77777777" w:rsidR="00D94BF6" w:rsidRPr="00B854EA" w:rsidRDefault="00BA1311" w:rsidP="00B854EA">
            <w:pPr>
              <w:spacing w:line="276" w:lineRule="auto"/>
              <w:rPr>
                <w:b w:val="0"/>
                <w:i/>
              </w:rPr>
            </w:pPr>
            <w:r w:rsidRPr="00B854EA">
              <w:rPr>
                <w:b w:val="0"/>
                <w:i/>
              </w:rPr>
              <w:t>Goal 2. Improve resilience of regional water distribution systems</w:t>
            </w:r>
          </w:p>
          <w:p w14:paraId="0FD0FBC3" w14:textId="77777777" w:rsidR="00B854EA" w:rsidRPr="00B854EA" w:rsidRDefault="00B854EA" w:rsidP="00B854EA">
            <w:pPr>
              <w:pStyle w:val="ListParagraph"/>
              <w:numPr>
                <w:ilvl w:val="0"/>
                <w:numId w:val="30"/>
              </w:numPr>
              <w:overflowPunct/>
              <w:spacing w:before="40" w:after="80" w:line="288" w:lineRule="auto"/>
              <w:textAlignment w:val="auto"/>
              <w:rPr>
                <w:rFonts w:asciiTheme="majorHAnsi" w:hAnsiTheme="majorHAnsi" w:cs="Arial"/>
                <w:b w:val="0"/>
                <w:bCs w:val="0"/>
                <w:color w:val="000000"/>
              </w:rPr>
            </w:pPr>
            <w:r w:rsidRPr="00B854EA">
              <w:rPr>
                <w:rFonts w:asciiTheme="majorHAnsi" w:hAnsiTheme="majorHAnsi" w:cs="Arial"/>
                <w:b w:val="0"/>
                <w:color w:val="000000"/>
              </w:rPr>
              <w:t xml:space="preserve">Objective 2A: Implement regional infrastructure projects to increase distribution capacity, </w:t>
            </w:r>
            <w:proofErr w:type="gramStart"/>
            <w:r w:rsidRPr="00B854EA">
              <w:rPr>
                <w:rFonts w:asciiTheme="majorHAnsi" w:hAnsiTheme="majorHAnsi" w:cs="Arial"/>
                <w:b w:val="0"/>
                <w:color w:val="000000"/>
              </w:rPr>
              <w:t>flexibility</w:t>
            </w:r>
            <w:proofErr w:type="gramEnd"/>
            <w:r w:rsidRPr="00B854EA">
              <w:rPr>
                <w:rFonts w:asciiTheme="majorHAnsi" w:hAnsiTheme="majorHAnsi" w:cs="Arial"/>
                <w:b w:val="0"/>
                <w:color w:val="000000"/>
              </w:rPr>
              <w:t xml:space="preserve"> and redundancy.</w:t>
            </w:r>
          </w:p>
          <w:p w14:paraId="5F571791" w14:textId="77777777" w:rsidR="00B854EA" w:rsidRPr="00B854EA" w:rsidRDefault="00B854EA" w:rsidP="00B854EA">
            <w:pPr>
              <w:pStyle w:val="ListParagraph"/>
              <w:numPr>
                <w:ilvl w:val="0"/>
                <w:numId w:val="30"/>
              </w:numPr>
              <w:overflowPunct/>
              <w:spacing w:before="40" w:after="80" w:line="288" w:lineRule="auto"/>
              <w:textAlignment w:val="auto"/>
              <w:rPr>
                <w:rFonts w:asciiTheme="majorHAnsi" w:hAnsiTheme="majorHAnsi" w:cs="Arial"/>
                <w:b w:val="0"/>
                <w:color w:val="000000"/>
              </w:rPr>
            </w:pPr>
            <w:r w:rsidRPr="00B854EA">
              <w:rPr>
                <w:rFonts w:asciiTheme="majorHAnsi" w:hAnsiTheme="majorHAnsi" w:cs="Arial"/>
                <w:b w:val="0"/>
                <w:color w:val="000000"/>
              </w:rPr>
              <w:t>Objective 2B: Form agreements between local and external agencies to support regional supply systems, conservation programs and emergency response.</w:t>
            </w:r>
          </w:p>
          <w:p w14:paraId="2B300A91" w14:textId="77777777" w:rsidR="00BA1311" w:rsidRPr="00B854EA" w:rsidRDefault="00B854EA" w:rsidP="00B854EA">
            <w:pPr>
              <w:pStyle w:val="ListParagraph"/>
              <w:numPr>
                <w:ilvl w:val="0"/>
                <w:numId w:val="30"/>
              </w:numPr>
              <w:rPr>
                <w:rFonts w:asciiTheme="majorHAnsi" w:hAnsiTheme="majorHAnsi"/>
                <w:b w:val="0"/>
              </w:rPr>
            </w:pPr>
            <w:r w:rsidRPr="00B854EA">
              <w:rPr>
                <w:rFonts w:asciiTheme="majorHAnsi" w:hAnsiTheme="majorHAnsi" w:cs="Arial"/>
                <w:b w:val="0"/>
                <w:color w:val="000000"/>
              </w:rPr>
              <w:t>Objective 2C: Support projects to increase resilience and redundancy of local production and distribution facilities</w:t>
            </w:r>
          </w:p>
          <w:p w14:paraId="6D121DF0" w14:textId="77777777" w:rsidR="00BA1311" w:rsidRPr="00B854EA" w:rsidRDefault="00BA1311" w:rsidP="00B854EA">
            <w:pPr>
              <w:spacing w:line="276" w:lineRule="auto"/>
              <w:rPr>
                <w:b w:val="0"/>
                <w:i/>
              </w:rPr>
            </w:pPr>
            <w:r w:rsidRPr="00B854EA">
              <w:rPr>
                <w:b w:val="0"/>
                <w:i/>
              </w:rPr>
              <w:t>Goal 3. Develop useable tools to understand hydrologic processes</w:t>
            </w:r>
          </w:p>
          <w:p w14:paraId="6B13620B" w14:textId="6F7DA52A" w:rsidR="00BA1311" w:rsidRPr="00B854EA" w:rsidRDefault="007534C9" w:rsidP="00B854EA">
            <w:pPr>
              <w:pStyle w:val="ListParagraph"/>
              <w:numPr>
                <w:ilvl w:val="0"/>
                <w:numId w:val="31"/>
              </w:numPr>
              <w:rPr>
                <w:rFonts w:asciiTheme="majorHAnsi" w:hAnsiTheme="majorHAnsi"/>
                <w:b w:val="0"/>
              </w:rPr>
            </w:pPr>
            <w:r>
              <w:rPr>
                <w:rFonts w:asciiTheme="majorHAnsi" w:hAnsiTheme="majorHAnsi" w:cs="Arial"/>
                <w:b w:val="0"/>
                <w:color w:val="000000"/>
              </w:rPr>
              <w:t>Objective 3</w:t>
            </w:r>
            <w:r w:rsidR="00B854EA" w:rsidRPr="00B854EA">
              <w:rPr>
                <w:rFonts w:asciiTheme="majorHAnsi" w:hAnsiTheme="majorHAnsi" w:cs="Arial"/>
                <w:b w:val="0"/>
                <w:color w:val="000000"/>
              </w:rPr>
              <w:t>: Build an integrated ground and surface water model for all subbasins within the San Gorgonio Groundwater Basin for use in determining available surface water supplies, groundwater basin functionality, storage potential and recharge project feasibility.</w:t>
            </w:r>
          </w:p>
          <w:p w14:paraId="61A52286" w14:textId="77777777" w:rsidR="00BA1311" w:rsidRPr="00B854EA" w:rsidRDefault="00BA1311" w:rsidP="00B854EA">
            <w:pPr>
              <w:rPr>
                <w:b w:val="0"/>
                <w:i/>
              </w:rPr>
            </w:pPr>
            <w:r w:rsidRPr="00B854EA">
              <w:rPr>
                <w:b w:val="0"/>
                <w:i/>
              </w:rPr>
              <w:t>Goal 4. Decrease impacts to groundwater quality</w:t>
            </w:r>
          </w:p>
          <w:p w14:paraId="172A697D" w14:textId="77777777" w:rsidR="00B854EA" w:rsidRPr="00B854EA" w:rsidRDefault="00B854EA" w:rsidP="00B854EA">
            <w:pPr>
              <w:pStyle w:val="ListParagraph"/>
              <w:numPr>
                <w:ilvl w:val="0"/>
                <w:numId w:val="31"/>
              </w:numPr>
              <w:overflowPunct/>
              <w:spacing w:before="40" w:after="80" w:line="288" w:lineRule="auto"/>
              <w:textAlignment w:val="auto"/>
              <w:rPr>
                <w:rFonts w:asciiTheme="majorHAnsi" w:hAnsiTheme="majorHAnsi" w:cs="Arial"/>
                <w:b w:val="0"/>
                <w:bCs w:val="0"/>
                <w:color w:val="000000"/>
              </w:rPr>
            </w:pPr>
            <w:r w:rsidRPr="00B854EA">
              <w:rPr>
                <w:rFonts w:asciiTheme="majorHAnsi" w:hAnsiTheme="majorHAnsi" w:cs="Arial"/>
                <w:b w:val="0"/>
                <w:color w:val="000000"/>
              </w:rPr>
              <w:t>Objective 4A: Reduce use of septic systems by expanding centralized collection and treatment systems</w:t>
            </w:r>
          </w:p>
          <w:p w14:paraId="511DAF16" w14:textId="77777777" w:rsidR="00BA1311" w:rsidRPr="00B854EA" w:rsidRDefault="00B854EA" w:rsidP="00B854EA">
            <w:pPr>
              <w:pStyle w:val="ListParagraph"/>
              <w:numPr>
                <w:ilvl w:val="0"/>
                <w:numId w:val="31"/>
              </w:numPr>
              <w:rPr>
                <w:rFonts w:asciiTheme="majorHAnsi" w:hAnsiTheme="majorHAnsi"/>
                <w:b w:val="0"/>
              </w:rPr>
            </w:pPr>
            <w:r w:rsidRPr="00B854EA">
              <w:rPr>
                <w:rFonts w:asciiTheme="majorHAnsi" w:hAnsiTheme="majorHAnsi" w:cs="Arial"/>
                <w:b w:val="0"/>
                <w:color w:val="000000"/>
              </w:rPr>
              <w:t>Objective 4B: Increase monitoring of existing septic areas and enforcement of monitoring protocols</w:t>
            </w:r>
          </w:p>
          <w:p w14:paraId="7AD2AE30" w14:textId="77777777" w:rsidR="00BA1311" w:rsidRPr="00B854EA" w:rsidRDefault="00BA1311" w:rsidP="00B854EA">
            <w:pPr>
              <w:rPr>
                <w:b w:val="0"/>
                <w:i/>
              </w:rPr>
            </w:pPr>
            <w:r w:rsidRPr="00B854EA">
              <w:rPr>
                <w:b w:val="0"/>
                <w:i/>
              </w:rPr>
              <w:t>Goal 5. Increase resilience to changing water quality requirements</w:t>
            </w:r>
          </w:p>
          <w:p w14:paraId="7F716769" w14:textId="5B6F2B1D" w:rsidR="00BA1311" w:rsidRPr="00B854EA" w:rsidRDefault="007534C9" w:rsidP="00B854EA">
            <w:pPr>
              <w:pStyle w:val="ListParagraph"/>
              <w:numPr>
                <w:ilvl w:val="0"/>
                <w:numId w:val="31"/>
              </w:numPr>
              <w:rPr>
                <w:rFonts w:asciiTheme="majorHAnsi" w:hAnsiTheme="majorHAnsi"/>
                <w:b w:val="0"/>
              </w:rPr>
            </w:pPr>
            <w:r>
              <w:rPr>
                <w:rFonts w:asciiTheme="majorHAnsi" w:hAnsiTheme="majorHAnsi" w:cs="Arial"/>
                <w:b w:val="0"/>
                <w:color w:val="000000"/>
              </w:rPr>
              <w:t>Objective 5</w:t>
            </w:r>
            <w:r w:rsidR="00B854EA" w:rsidRPr="00B854EA">
              <w:rPr>
                <w:rFonts w:asciiTheme="majorHAnsi" w:hAnsiTheme="majorHAnsi" w:cs="Arial"/>
                <w:b w:val="0"/>
                <w:color w:val="000000"/>
              </w:rPr>
              <w:t>: Remain engaged across the changing legal, institutional, and regulatory framework affecting drinking water standards</w:t>
            </w:r>
          </w:p>
          <w:p w14:paraId="3C9930A3" w14:textId="77777777" w:rsidR="00BA1311" w:rsidRPr="00B854EA" w:rsidRDefault="00BA1311" w:rsidP="00B854EA">
            <w:pPr>
              <w:rPr>
                <w:b w:val="0"/>
                <w:i/>
              </w:rPr>
            </w:pPr>
            <w:r w:rsidRPr="00B854EA">
              <w:rPr>
                <w:b w:val="0"/>
                <w:i/>
              </w:rPr>
              <w:t>Goal 6. Enhance regional flood control infrastructure</w:t>
            </w:r>
          </w:p>
          <w:p w14:paraId="5BEBC30A" w14:textId="77777777" w:rsidR="00B854EA" w:rsidRPr="00B854EA" w:rsidRDefault="00B854EA" w:rsidP="00B854EA">
            <w:pPr>
              <w:pStyle w:val="ListParagraph"/>
              <w:numPr>
                <w:ilvl w:val="0"/>
                <w:numId w:val="31"/>
              </w:numPr>
              <w:overflowPunct/>
              <w:spacing w:before="40" w:after="80" w:line="288" w:lineRule="auto"/>
              <w:textAlignment w:val="auto"/>
              <w:rPr>
                <w:rFonts w:asciiTheme="minorHAnsi" w:hAnsiTheme="minorHAnsi" w:cs="Arial"/>
                <w:b w:val="0"/>
                <w:color w:val="000000"/>
              </w:rPr>
            </w:pPr>
            <w:r w:rsidRPr="00B854EA">
              <w:rPr>
                <w:rFonts w:asciiTheme="minorHAnsi" w:hAnsiTheme="minorHAnsi" w:cs="Arial"/>
                <w:b w:val="0"/>
                <w:color w:val="000000"/>
              </w:rPr>
              <w:t>Objective 6A: Reduce properties subject to flood hazard insurance</w:t>
            </w:r>
          </w:p>
          <w:p w14:paraId="7EA65110" w14:textId="77777777" w:rsidR="00BA1311" w:rsidRPr="00B854EA" w:rsidRDefault="00B854EA" w:rsidP="00B854EA">
            <w:pPr>
              <w:pStyle w:val="ListParagraph"/>
              <w:numPr>
                <w:ilvl w:val="0"/>
                <w:numId w:val="31"/>
              </w:numPr>
              <w:rPr>
                <w:rFonts w:asciiTheme="minorHAnsi" w:hAnsiTheme="minorHAnsi"/>
                <w:b w:val="0"/>
              </w:rPr>
            </w:pPr>
            <w:r w:rsidRPr="00B854EA">
              <w:rPr>
                <w:rFonts w:asciiTheme="minorHAnsi" w:hAnsiTheme="minorHAnsi" w:cs="Arial"/>
                <w:b w:val="0"/>
                <w:color w:val="000000"/>
              </w:rPr>
              <w:t>Objective 6B: Enhance regional multipurpose, multiple benefit stormwater management infrastructure.</w:t>
            </w:r>
          </w:p>
          <w:p w14:paraId="6106DF64" w14:textId="6B7B11DD" w:rsidR="00B854EA" w:rsidRPr="00910C47" w:rsidRDefault="00BA1311" w:rsidP="007D10D7">
            <w:pPr>
              <w:keepNext/>
              <w:keepLines/>
              <w:rPr>
                <w:b w:val="0"/>
                <w:i/>
              </w:rPr>
            </w:pPr>
            <w:r w:rsidRPr="00B854EA">
              <w:rPr>
                <w:b w:val="0"/>
                <w:i/>
              </w:rPr>
              <w:lastRenderedPageBreak/>
              <w:t>Goal 7. Protect aquatic and riparian habitat</w:t>
            </w:r>
          </w:p>
          <w:p w14:paraId="5FB4DE09" w14:textId="5653958B" w:rsidR="00BA1311" w:rsidRPr="00B854EA" w:rsidRDefault="00B854EA" w:rsidP="00B854EA">
            <w:pPr>
              <w:pStyle w:val="ListParagraph"/>
              <w:numPr>
                <w:ilvl w:val="0"/>
                <w:numId w:val="31"/>
              </w:numPr>
              <w:rPr>
                <w:rFonts w:asciiTheme="majorHAnsi" w:hAnsiTheme="majorHAnsi"/>
                <w:b w:val="0"/>
              </w:rPr>
            </w:pPr>
            <w:r w:rsidRPr="00B854EA">
              <w:rPr>
                <w:rFonts w:asciiTheme="majorHAnsi" w:hAnsiTheme="majorHAnsi" w:cs="Arial"/>
                <w:b w:val="0"/>
                <w:color w:val="000000"/>
              </w:rPr>
              <w:t>O</w:t>
            </w:r>
            <w:r w:rsidR="00910C47">
              <w:rPr>
                <w:rFonts w:asciiTheme="majorHAnsi" w:hAnsiTheme="majorHAnsi" w:cs="Arial"/>
                <w:b w:val="0"/>
                <w:color w:val="000000"/>
              </w:rPr>
              <w:t>bjective 7</w:t>
            </w:r>
            <w:r w:rsidRPr="00B854EA">
              <w:rPr>
                <w:rFonts w:asciiTheme="majorHAnsi" w:hAnsiTheme="majorHAnsi" w:cs="Arial"/>
                <w:b w:val="0"/>
                <w:color w:val="000000"/>
              </w:rPr>
              <w:t xml:space="preserve">: </w:t>
            </w:r>
            <w:r w:rsidR="007534C9">
              <w:rPr>
                <w:rFonts w:asciiTheme="majorHAnsi" w:hAnsiTheme="majorHAnsi" w:cs="Arial"/>
                <w:b w:val="0"/>
                <w:color w:val="000000"/>
              </w:rPr>
              <w:t>Provide continued protection consistent with the Western Riverside and Coachella Valley MSHCPs.</w:t>
            </w:r>
          </w:p>
          <w:p w14:paraId="38B6EFE3" w14:textId="47608182" w:rsidR="00BA1311" w:rsidRPr="00B854EA" w:rsidRDefault="00BA1311" w:rsidP="004E51B8">
            <w:pPr>
              <w:keepNext/>
              <w:rPr>
                <w:b w:val="0"/>
                <w:i/>
              </w:rPr>
            </w:pPr>
            <w:r w:rsidRPr="00B854EA">
              <w:rPr>
                <w:b w:val="0"/>
                <w:i/>
              </w:rPr>
              <w:t>Goal 8. Support DACs and maintain the affordability of water</w:t>
            </w:r>
          </w:p>
          <w:p w14:paraId="5D1DB187" w14:textId="21939C55" w:rsidR="00BA1311" w:rsidRPr="00B854EA" w:rsidRDefault="007534C9" w:rsidP="007534C9">
            <w:pPr>
              <w:pStyle w:val="ListParagraph"/>
              <w:numPr>
                <w:ilvl w:val="0"/>
                <w:numId w:val="31"/>
              </w:numPr>
              <w:overflowPunct/>
              <w:spacing w:line="288" w:lineRule="auto"/>
              <w:textAlignment w:val="auto"/>
              <w:rPr>
                <w:rFonts w:asciiTheme="majorHAnsi" w:hAnsiTheme="majorHAnsi" w:cs="Arial"/>
                <w:b w:val="0"/>
                <w:bCs w:val="0"/>
                <w:color w:val="000000"/>
              </w:rPr>
            </w:pPr>
            <w:r>
              <w:rPr>
                <w:rFonts w:asciiTheme="majorHAnsi" w:hAnsiTheme="majorHAnsi" w:cs="Arial"/>
                <w:b w:val="0"/>
                <w:color w:val="000000"/>
              </w:rPr>
              <w:t>Objective 8</w:t>
            </w:r>
            <w:r w:rsidR="00B854EA" w:rsidRPr="00B854EA">
              <w:rPr>
                <w:rFonts w:asciiTheme="majorHAnsi" w:hAnsiTheme="majorHAnsi" w:cs="Arial"/>
                <w:b w:val="0"/>
                <w:color w:val="000000"/>
              </w:rPr>
              <w:t>: Seek funding opportunities to ensure all communities have access to a reliable water supply and adequate wastewater treatment.</w:t>
            </w:r>
          </w:p>
          <w:p w14:paraId="57306E9E" w14:textId="77777777" w:rsidR="00BA1311" w:rsidRPr="00B854EA" w:rsidRDefault="00BA1311" w:rsidP="007534C9">
            <w:pPr>
              <w:rPr>
                <w:b w:val="0"/>
                <w:i/>
              </w:rPr>
            </w:pPr>
            <w:r w:rsidRPr="00B854EA">
              <w:rPr>
                <w:b w:val="0"/>
                <w:i/>
              </w:rPr>
              <w:t>Goal 9. Support the economic vitality of DACs</w:t>
            </w:r>
          </w:p>
          <w:p w14:paraId="781096C9" w14:textId="79900C9C" w:rsidR="00BA1311" w:rsidRPr="00B854EA" w:rsidRDefault="007534C9" w:rsidP="007534C9">
            <w:pPr>
              <w:pStyle w:val="ListParagraph"/>
              <w:numPr>
                <w:ilvl w:val="0"/>
                <w:numId w:val="31"/>
              </w:numPr>
              <w:overflowPunct/>
              <w:spacing w:line="288" w:lineRule="auto"/>
              <w:textAlignment w:val="auto"/>
              <w:rPr>
                <w:rFonts w:asciiTheme="majorHAnsi" w:hAnsiTheme="majorHAnsi"/>
                <w:b w:val="0"/>
              </w:rPr>
            </w:pPr>
            <w:r>
              <w:rPr>
                <w:rFonts w:asciiTheme="majorHAnsi" w:hAnsiTheme="majorHAnsi" w:cs="Arial"/>
                <w:b w:val="0"/>
                <w:color w:val="000000"/>
              </w:rPr>
              <w:t>Objective 9</w:t>
            </w:r>
            <w:r w:rsidR="00B854EA" w:rsidRPr="00B854EA">
              <w:rPr>
                <w:rFonts w:asciiTheme="majorHAnsi" w:hAnsiTheme="majorHAnsi" w:cs="Arial"/>
                <w:b w:val="0"/>
                <w:color w:val="000000"/>
              </w:rPr>
              <w:t xml:space="preserve">: Support projects to provide safe, </w:t>
            </w:r>
            <w:proofErr w:type="gramStart"/>
            <w:r w:rsidR="00B854EA" w:rsidRPr="00B854EA">
              <w:rPr>
                <w:rFonts w:asciiTheme="majorHAnsi" w:hAnsiTheme="majorHAnsi" w:cs="Arial"/>
                <w:b w:val="0"/>
                <w:color w:val="000000"/>
              </w:rPr>
              <w:t>sustainable</w:t>
            </w:r>
            <w:proofErr w:type="gramEnd"/>
            <w:r w:rsidR="00B854EA" w:rsidRPr="00B854EA">
              <w:rPr>
                <w:rFonts w:asciiTheme="majorHAnsi" w:hAnsiTheme="majorHAnsi" w:cs="Arial"/>
                <w:b w:val="0"/>
                <w:color w:val="000000"/>
              </w:rPr>
              <w:t xml:space="preserve"> and livable communities and to promote future economic development of local DACs.</w:t>
            </w:r>
          </w:p>
          <w:p w14:paraId="2F7592BC" w14:textId="77777777" w:rsidR="00BA1311" w:rsidRPr="00B854EA" w:rsidRDefault="00BA1311" w:rsidP="007534C9">
            <w:pPr>
              <w:rPr>
                <w:b w:val="0"/>
                <w:i/>
              </w:rPr>
            </w:pPr>
            <w:r w:rsidRPr="00B854EA">
              <w:rPr>
                <w:b w:val="0"/>
                <w:i/>
              </w:rPr>
              <w:t xml:space="preserve">Goal </w:t>
            </w:r>
            <w:r w:rsidR="00B854EA" w:rsidRPr="00B854EA">
              <w:rPr>
                <w:b w:val="0"/>
                <w:i/>
              </w:rPr>
              <w:t>10</w:t>
            </w:r>
            <w:r w:rsidRPr="00B854EA">
              <w:rPr>
                <w:b w:val="0"/>
                <w:i/>
              </w:rPr>
              <w:t>. Adaptation to Climate Change</w:t>
            </w:r>
          </w:p>
          <w:p w14:paraId="4C8AF78F" w14:textId="1ADD2318" w:rsidR="00A77BE6" w:rsidRPr="00D74E96" w:rsidRDefault="007534C9" w:rsidP="007534C9">
            <w:pPr>
              <w:pStyle w:val="ListParagraph"/>
              <w:numPr>
                <w:ilvl w:val="0"/>
                <w:numId w:val="31"/>
              </w:numPr>
              <w:rPr>
                <w:b w:val="0"/>
              </w:rPr>
            </w:pPr>
            <w:r>
              <w:rPr>
                <w:b w:val="0"/>
              </w:rPr>
              <w:t>Objective 10</w:t>
            </w:r>
            <w:r w:rsidR="00B854EA" w:rsidRPr="00B854EA">
              <w:rPr>
                <w:b w:val="0"/>
              </w:rPr>
              <w:t>: Implement multi-benefit strategies, that adapt to climate change impacts for flood management, water supply, water quality, water-dependent habitat, and fire risk.</w:t>
            </w:r>
          </w:p>
        </w:tc>
      </w:tr>
      <w:tr w:rsidR="00955335" w:rsidRPr="00B854EA" w14:paraId="309221C7" w14:textId="77777777" w:rsidTr="00955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D36338" w14:textId="77777777" w:rsidR="002F42D9" w:rsidRPr="00C16B69" w:rsidRDefault="00C16B69" w:rsidP="00C16B69">
            <w:pPr>
              <w:pStyle w:val="ListParagraph"/>
              <w:numPr>
                <w:ilvl w:val="1"/>
                <w:numId w:val="23"/>
              </w:numPr>
              <w:spacing w:line="276" w:lineRule="auto"/>
              <w:ind w:left="610"/>
              <w:rPr>
                <w:b w:val="0"/>
              </w:rPr>
            </w:pPr>
            <w:r>
              <w:rPr>
                <w:b w:val="0"/>
              </w:rPr>
              <w:lastRenderedPageBreak/>
              <w:t xml:space="preserve">Check which </w:t>
            </w:r>
            <w:r w:rsidR="002F42D9" w:rsidRPr="007A1DA2">
              <w:rPr>
                <w:b w:val="0"/>
              </w:rPr>
              <w:t>Resource Management Strategies</w:t>
            </w:r>
            <w:r w:rsidR="000E6634" w:rsidRPr="007A1DA2">
              <w:rPr>
                <w:b w:val="0"/>
              </w:rPr>
              <w:t xml:space="preserve"> </w:t>
            </w:r>
            <w:r>
              <w:rPr>
                <w:b w:val="0"/>
              </w:rPr>
              <w:t>are features of the project:</w:t>
            </w:r>
          </w:p>
        </w:tc>
      </w:tr>
      <w:tr w:rsidR="00955335" w:rsidRPr="00B854EA" w14:paraId="6A1526A9" w14:textId="77777777" w:rsidTr="00955335">
        <w:tc>
          <w:tcPr>
            <w:cnfStyle w:val="001000000000" w:firstRow="0" w:lastRow="0" w:firstColumn="1" w:lastColumn="0" w:oddVBand="0" w:evenVBand="0" w:oddHBand="0" w:evenHBand="0" w:firstRowFirstColumn="0" w:firstRowLastColumn="0" w:lastRowFirstColumn="0" w:lastRowLastColumn="0"/>
            <w:tcW w:w="9350" w:type="dxa"/>
          </w:tcPr>
          <w:p w14:paraId="71269F3D" w14:textId="77777777" w:rsidR="00A77BE6" w:rsidRPr="00B854EA" w:rsidRDefault="00A77BE6" w:rsidP="00A77BE6">
            <w:pPr>
              <w:spacing w:line="276" w:lineRule="auto"/>
              <w:rPr>
                <w:b w:val="0"/>
                <w:i/>
              </w:rPr>
            </w:pPr>
            <w:r>
              <w:rPr>
                <w:b w:val="0"/>
                <w:i/>
              </w:rPr>
              <w:t>Reduce Water Demand</w:t>
            </w:r>
          </w:p>
          <w:p w14:paraId="71B7E017" w14:textId="77777777" w:rsidR="00947454" w:rsidRDefault="00947454" w:rsidP="00A77BE6">
            <w:pPr>
              <w:pStyle w:val="ListParagraph"/>
              <w:numPr>
                <w:ilvl w:val="0"/>
                <w:numId w:val="32"/>
              </w:numPr>
              <w:spacing w:line="276" w:lineRule="auto"/>
              <w:rPr>
                <w:b w:val="0"/>
                <w:i/>
              </w:rPr>
            </w:pPr>
            <w:r>
              <w:rPr>
                <w:b w:val="0"/>
                <w:i/>
              </w:rPr>
              <w:t>Agricultural Water Use Efficiency</w:t>
            </w:r>
          </w:p>
          <w:p w14:paraId="361CD927" w14:textId="77777777" w:rsidR="00955335" w:rsidRDefault="00A77BE6" w:rsidP="00A77BE6">
            <w:pPr>
              <w:pStyle w:val="ListParagraph"/>
              <w:numPr>
                <w:ilvl w:val="0"/>
                <w:numId w:val="32"/>
              </w:numPr>
              <w:spacing w:line="276" w:lineRule="auto"/>
              <w:rPr>
                <w:b w:val="0"/>
                <w:i/>
              </w:rPr>
            </w:pPr>
            <w:r w:rsidRPr="00A77BE6">
              <w:rPr>
                <w:b w:val="0"/>
                <w:i/>
              </w:rPr>
              <w:t xml:space="preserve">Urban Water Use Efficiency </w:t>
            </w:r>
          </w:p>
          <w:p w14:paraId="0BC37E52" w14:textId="77777777" w:rsidR="00947454" w:rsidRPr="00A77BE6" w:rsidRDefault="00947454" w:rsidP="00A77BE6">
            <w:pPr>
              <w:pStyle w:val="ListParagraph"/>
              <w:numPr>
                <w:ilvl w:val="0"/>
                <w:numId w:val="32"/>
              </w:numPr>
              <w:spacing w:line="276" w:lineRule="auto"/>
              <w:rPr>
                <w:b w:val="0"/>
                <w:i/>
              </w:rPr>
            </w:pPr>
            <w:r>
              <w:rPr>
                <w:b w:val="0"/>
                <w:i/>
              </w:rPr>
              <w:t>Crop Idling for Water Transfers</w:t>
            </w:r>
          </w:p>
          <w:p w14:paraId="65D1B866" w14:textId="77777777" w:rsidR="00A77BE6" w:rsidRDefault="00A77BE6" w:rsidP="00A77BE6">
            <w:pPr>
              <w:pStyle w:val="ListParagraph"/>
              <w:numPr>
                <w:ilvl w:val="0"/>
                <w:numId w:val="32"/>
              </w:numPr>
              <w:spacing w:line="276" w:lineRule="auto"/>
              <w:rPr>
                <w:b w:val="0"/>
                <w:i/>
              </w:rPr>
            </w:pPr>
            <w:r w:rsidRPr="00A77BE6">
              <w:rPr>
                <w:b w:val="0"/>
                <w:i/>
              </w:rPr>
              <w:t>Water Meter Installation</w:t>
            </w:r>
          </w:p>
          <w:p w14:paraId="399C0C21" w14:textId="77777777" w:rsidR="00A77BE6" w:rsidRPr="00A77BE6" w:rsidRDefault="00A77BE6" w:rsidP="00A77BE6">
            <w:pPr>
              <w:spacing w:line="276" w:lineRule="auto"/>
              <w:rPr>
                <w:b w:val="0"/>
                <w:i/>
              </w:rPr>
            </w:pPr>
            <w:r w:rsidRPr="00A77BE6">
              <w:rPr>
                <w:b w:val="0"/>
                <w:i/>
              </w:rPr>
              <w:t>Improve Operational Efficiency and Transfers</w:t>
            </w:r>
          </w:p>
          <w:p w14:paraId="328A171F" w14:textId="77777777" w:rsidR="00947454" w:rsidRDefault="00947454" w:rsidP="00A77BE6">
            <w:pPr>
              <w:pStyle w:val="ListParagraph"/>
              <w:numPr>
                <w:ilvl w:val="0"/>
                <w:numId w:val="32"/>
              </w:numPr>
              <w:spacing w:line="276" w:lineRule="auto"/>
              <w:rPr>
                <w:b w:val="0"/>
                <w:i/>
              </w:rPr>
            </w:pPr>
            <w:r>
              <w:rPr>
                <w:b w:val="0"/>
                <w:i/>
              </w:rPr>
              <w:t xml:space="preserve">Conveyance – Delta </w:t>
            </w:r>
          </w:p>
          <w:p w14:paraId="76A5BE86" w14:textId="77777777" w:rsidR="00A77BE6" w:rsidRPr="00A77BE6" w:rsidRDefault="00A77BE6" w:rsidP="00A77BE6">
            <w:pPr>
              <w:pStyle w:val="ListParagraph"/>
              <w:numPr>
                <w:ilvl w:val="0"/>
                <w:numId w:val="32"/>
              </w:numPr>
              <w:spacing w:line="276" w:lineRule="auto"/>
              <w:rPr>
                <w:b w:val="0"/>
                <w:i/>
              </w:rPr>
            </w:pPr>
            <w:r w:rsidRPr="00A77BE6">
              <w:rPr>
                <w:b w:val="0"/>
                <w:i/>
              </w:rPr>
              <w:t>Conveyance – Regional/Local</w:t>
            </w:r>
          </w:p>
          <w:p w14:paraId="4F8B18B5" w14:textId="77777777" w:rsidR="00A77BE6" w:rsidRPr="00A77BE6" w:rsidRDefault="00A77BE6" w:rsidP="00A77BE6">
            <w:pPr>
              <w:pStyle w:val="ListParagraph"/>
              <w:numPr>
                <w:ilvl w:val="0"/>
                <w:numId w:val="32"/>
              </w:numPr>
              <w:spacing w:line="276" w:lineRule="auto"/>
              <w:rPr>
                <w:b w:val="0"/>
                <w:i/>
              </w:rPr>
            </w:pPr>
            <w:r w:rsidRPr="00A77BE6">
              <w:rPr>
                <w:b w:val="0"/>
                <w:i/>
              </w:rPr>
              <w:t>System Reoperation</w:t>
            </w:r>
          </w:p>
          <w:p w14:paraId="263FC5AD" w14:textId="77777777" w:rsidR="00A77BE6" w:rsidRDefault="00A77BE6" w:rsidP="00A77BE6">
            <w:pPr>
              <w:pStyle w:val="ListParagraph"/>
              <w:numPr>
                <w:ilvl w:val="0"/>
                <w:numId w:val="32"/>
              </w:numPr>
              <w:spacing w:line="276" w:lineRule="auto"/>
              <w:rPr>
                <w:b w:val="0"/>
                <w:i/>
              </w:rPr>
            </w:pPr>
            <w:r w:rsidRPr="00A77BE6">
              <w:rPr>
                <w:b w:val="0"/>
                <w:i/>
              </w:rPr>
              <w:t>Water Transfers</w:t>
            </w:r>
          </w:p>
          <w:p w14:paraId="778F433A" w14:textId="77777777" w:rsidR="00A77BE6" w:rsidRPr="00A77BE6" w:rsidRDefault="00A77BE6" w:rsidP="00A77BE6">
            <w:pPr>
              <w:spacing w:line="276" w:lineRule="auto"/>
              <w:rPr>
                <w:b w:val="0"/>
                <w:i/>
              </w:rPr>
            </w:pPr>
            <w:r w:rsidRPr="00A77BE6">
              <w:rPr>
                <w:b w:val="0"/>
                <w:i/>
              </w:rPr>
              <w:t>Improve Flood Management</w:t>
            </w:r>
          </w:p>
          <w:p w14:paraId="4E130FEA" w14:textId="77777777" w:rsidR="00A77BE6" w:rsidRPr="00A77BE6" w:rsidRDefault="00A77BE6" w:rsidP="00A77BE6">
            <w:pPr>
              <w:pStyle w:val="ListParagraph"/>
              <w:numPr>
                <w:ilvl w:val="0"/>
                <w:numId w:val="32"/>
              </w:numPr>
              <w:spacing w:line="276" w:lineRule="auto"/>
              <w:rPr>
                <w:b w:val="0"/>
                <w:i/>
              </w:rPr>
            </w:pPr>
            <w:r w:rsidRPr="00A77BE6">
              <w:rPr>
                <w:b w:val="0"/>
                <w:i/>
              </w:rPr>
              <w:t>Flood Risk Management</w:t>
            </w:r>
          </w:p>
          <w:p w14:paraId="4C5669FC" w14:textId="77777777" w:rsidR="00A77BE6" w:rsidRPr="00A77BE6" w:rsidRDefault="00A77BE6" w:rsidP="00A77BE6">
            <w:pPr>
              <w:spacing w:line="276" w:lineRule="auto"/>
              <w:rPr>
                <w:b w:val="0"/>
                <w:i/>
              </w:rPr>
            </w:pPr>
            <w:r w:rsidRPr="00A77BE6">
              <w:rPr>
                <w:b w:val="0"/>
                <w:i/>
              </w:rPr>
              <w:t>Increase Water Supply</w:t>
            </w:r>
          </w:p>
          <w:p w14:paraId="2A2CCA8E" w14:textId="77777777" w:rsidR="00A77BE6" w:rsidRPr="00A77BE6" w:rsidRDefault="00A77BE6" w:rsidP="00A77BE6">
            <w:pPr>
              <w:pStyle w:val="ListParagraph"/>
              <w:numPr>
                <w:ilvl w:val="0"/>
                <w:numId w:val="32"/>
              </w:numPr>
              <w:spacing w:line="276" w:lineRule="auto"/>
              <w:rPr>
                <w:b w:val="0"/>
                <w:i/>
              </w:rPr>
            </w:pPr>
            <w:r w:rsidRPr="00A77BE6">
              <w:rPr>
                <w:b w:val="0"/>
                <w:i/>
              </w:rPr>
              <w:t>Conjunctive Management and Groundwater Storage</w:t>
            </w:r>
          </w:p>
          <w:p w14:paraId="1363738B" w14:textId="77777777" w:rsidR="00A77BE6" w:rsidRPr="00A77BE6" w:rsidRDefault="00A77BE6" w:rsidP="00A77BE6">
            <w:pPr>
              <w:pStyle w:val="ListParagraph"/>
              <w:numPr>
                <w:ilvl w:val="0"/>
                <w:numId w:val="32"/>
              </w:numPr>
              <w:spacing w:line="276" w:lineRule="auto"/>
              <w:rPr>
                <w:b w:val="0"/>
                <w:i/>
              </w:rPr>
            </w:pPr>
            <w:r w:rsidRPr="00A77BE6">
              <w:rPr>
                <w:b w:val="0"/>
                <w:i/>
              </w:rPr>
              <w:t>Municipal Recycled Water</w:t>
            </w:r>
          </w:p>
          <w:p w14:paraId="695459AF" w14:textId="77777777" w:rsidR="00A77BE6" w:rsidRDefault="00A77BE6" w:rsidP="00A77BE6">
            <w:pPr>
              <w:pStyle w:val="ListParagraph"/>
              <w:numPr>
                <w:ilvl w:val="0"/>
                <w:numId w:val="32"/>
              </w:numPr>
              <w:spacing w:line="276" w:lineRule="auto"/>
              <w:rPr>
                <w:b w:val="0"/>
                <w:i/>
              </w:rPr>
            </w:pPr>
            <w:r w:rsidRPr="00A77BE6">
              <w:rPr>
                <w:b w:val="0"/>
                <w:i/>
              </w:rPr>
              <w:t>Surface Storage – Regional/Local</w:t>
            </w:r>
          </w:p>
          <w:p w14:paraId="640185A2" w14:textId="77777777" w:rsidR="00947454" w:rsidRDefault="00947454" w:rsidP="00A77BE6">
            <w:pPr>
              <w:pStyle w:val="ListParagraph"/>
              <w:numPr>
                <w:ilvl w:val="0"/>
                <w:numId w:val="32"/>
              </w:numPr>
              <w:spacing w:line="276" w:lineRule="auto"/>
              <w:rPr>
                <w:b w:val="0"/>
                <w:i/>
              </w:rPr>
            </w:pPr>
            <w:r>
              <w:rPr>
                <w:b w:val="0"/>
                <w:i/>
              </w:rPr>
              <w:t>Surface Storage – CALFED (/SWP)</w:t>
            </w:r>
          </w:p>
          <w:p w14:paraId="297089BF" w14:textId="77777777" w:rsidR="00947454" w:rsidRPr="00A77BE6" w:rsidRDefault="00947454" w:rsidP="00A77BE6">
            <w:pPr>
              <w:pStyle w:val="ListParagraph"/>
              <w:numPr>
                <w:ilvl w:val="0"/>
                <w:numId w:val="32"/>
              </w:numPr>
              <w:spacing w:line="276" w:lineRule="auto"/>
              <w:rPr>
                <w:b w:val="0"/>
                <w:i/>
              </w:rPr>
            </w:pPr>
            <w:r>
              <w:rPr>
                <w:b w:val="0"/>
                <w:i/>
              </w:rPr>
              <w:t>Irrigated Land Retirement</w:t>
            </w:r>
          </w:p>
          <w:p w14:paraId="5D611B75" w14:textId="77777777" w:rsidR="00A77BE6" w:rsidRPr="00A77BE6" w:rsidRDefault="00A77BE6" w:rsidP="00A77BE6">
            <w:pPr>
              <w:spacing w:line="276" w:lineRule="auto"/>
              <w:rPr>
                <w:b w:val="0"/>
                <w:i/>
              </w:rPr>
            </w:pPr>
            <w:r w:rsidRPr="00A77BE6">
              <w:rPr>
                <w:b w:val="0"/>
                <w:i/>
              </w:rPr>
              <w:t>Improve Water Quality</w:t>
            </w:r>
          </w:p>
          <w:p w14:paraId="716744BF" w14:textId="77777777" w:rsidR="00A77BE6" w:rsidRDefault="00A77BE6" w:rsidP="00A77BE6">
            <w:pPr>
              <w:pStyle w:val="ListParagraph"/>
              <w:numPr>
                <w:ilvl w:val="0"/>
                <w:numId w:val="32"/>
              </w:numPr>
              <w:spacing w:line="276" w:lineRule="auto"/>
              <w:rPr>
                <w:b w:val="0"/>
                <w:i/>
              </w:rPr>
            </w:pPr>
            <w:r w:rsidRPr="00A77BE6">
              <w:rPr>
                <w:b w:val="0"/>
                <w:i/>
              </w:rPr>
              <w:t>Drinking Water Treatment and Distribution</w:t>
            </w:r>
          </w:p>
          <w:p w14:paraId="21C54D26" w14:textId="77777777" w:rsidR="00947454" w:rsidRPr="00A77BE6" w:rsidRDefault="00947454" w:rsidP="00A77BE6">
            <w:pPr>
              <w:pStyle w:val="ListParagraph"/>
              <w:numPr>
                <w:ilvl w:val="0"/>
                <w:numId w:val="32"/>
              </w:numPr>
              <w:spacing w:line="276" w:lineRule="auto"/>
              <w:rPr>
                <w:b w:val="0"/>
                <w:i/>
              </w:rPr>
            </w:pPr>
            <w:r>
              <w:rPr>
                <w:b w:val="0"/>
                <w:i/>
              </w:rPr>
              <w:t>Groundwater Remediation/Aquifer Remediation</w:t>
            </w:r>
          </w:p>
          <w:p w14:paraId="292D64BA" w14:textId="77777777" w:rsidR="00A77BE6" w:rsidRPr="00A77BE6" w:rsidRDefault="00A77BE6" w:rsidP="00A77BE6">
            <w:pPr>
              <w:pStyle w:val="ListParagraph"/>
              <w:numPr>
                <w:ilvl w:val="0"/>
                <w:numId w:val="32"/>
              </w:numPr>
              <w:spacing w:line="276" w:lineRule="auto"/>
              <w:rPr>
                <w:b w:val="0"/>
                <w:i/>
              </w:rPr>
            </w:pPr>
            <w:r w:rsidRPr="00A77BE6">
              <w:rPr>
                <w:b w:val="0"/>
                <w:i/>
              </w:rPr>
              <w:t>Matching Water Quality to Use</w:t>
            </w:r>
          </w:p>
          <w:p w14:paraId="4D7DF6B5" w14:textId="77777777" w:rsidR="00A77BE6" w:rsidRPr="00A77BE6" w:rsidRDefault="00A77BE6" w:rsidP="00A77BE6">
            <w:pPr>
              <w:pStyle w:val="ListParagraph"/>
              <w:numPr>
                <w:ilvl w:val="0"/>
                <w:numId w:val="32"/>
              </w:numPr>
              <w:spacing w:line="276" w:lineRule="auto"/>
              <w:rPr>
                <w:b w:val="0"/>
                <w:i/>
              </w:rPr>
            </w:pPr>
            <w:r w:rsidRPr="00A77BE6">
              <w:rPr>
                <w:b w:val="0"/>
                <w:i/>
              </w:rPr>
              <w:t>Pollution Prevention</w:t>
            </w:r>
          </w:p>
          <w:p w14:paraId="746E4E00" w14:textId="77777777" w:rsidR="00A77BE6" w:rsidRPr="00A77BE6" w:rsidRDefault="00A77BE6" w:rsidP="00A77BE6">
            <w:pPr>
              <w:pStyle w:val="ListParagraph"/>
              <w:numPr>
                <w:ilvl w:val="0"/>
                <w:numId w:val="32"/>
              </w:numPr>
              <w:spacing w:line="276" w:lineRule="auto"/>
              <w:rPr>
                <w:b w:val="0"/>
                <w:i/>
              </w:rPr>
            </w:pPr>
            <w:r w:rsidRPr="00A77BE6">
              <w:rPr>
                <w:b w:val="0"/>
                <w:i/>
              </w:rPr>
              <w:t>Salt and Salinity Management</w:t>
            </w:r>
          </w:p>
          <w:p w14:paraId="46B34472" w14:textId="77777777" w:rsidR="00A77BE6" w:rsidRPr="00A77BE6" w:rsidRDefault="00A77BE6" w:rsidP="00A77BE6">
            <w:pPr>
              <w:pStyle w:val="ListParagraph"/>
              <w:numPr>
                <w:ilvl w:val="0"/>
                <w:numId w:val="32"/>
              </w:numPr>
              <w:spacing w:line="276" w:lineRule="auto"/>
              <w:rPr>
                <w:b w:val="0"/>
                <w:i/>
              </w:rPr>
            </w:pPr>
            <w:r w:rsidRPr="00A77BE6">
              <w:rPr>
                <w:b w:val="0"/>
                <w:i/>
              </w:rPr>
              <w:t>Urban Runoff Management</w:t>
            </w:r>
          </w:p>
          <w:p w14:paraId="6655995C" w14:textId="77777777" w:rsidR="00A77BE6" w:rsidRPr="00A77BE6" w:rsidRDefault="00A77BE6" w:rsidP="00A77BE6">
            <w:pPr>
              <w:spacing w:line="276" w:lineRule="auto"/>
              <w:rPr>
                <w:b w:val="0"/>
                <w:i/>
              </w:rPr>
            </w:pPr>
            <w:r w:rsidRPr="00A77BE6">
              <w:rPr>
                <w:b w:val="0"/>
                <w:i/>
              </w:rPr>
              <w:t>Practice Resources Stewardship</w:t>
            </w:r>
          </w:p>
          <w:p w14:paraId="7CE9575A" w14:textId="77777777" w:rsidR="00A77BE6" w:rsidRPr="00A77BE6" w:rsidRDefault="00A77BE6" w:rsidP="00A77BE6">
            <w:pPr>
              <w:pStyle w:val="ListParagraph"/>
              <w:numPr>
                <w:ilvl w:val="0"/>
                <w:numId w:val="32"/>
              </w:numPr>
              <w:spacing w:line="276" w:lineRule="auto"/>
              <w:rPr>
                <w:b w:val="0"/>
                <w:i/>
              </w:rPr>
            </w:pPr>
            <w:r w:rsidRPr="00A77BE6">
              <w:rPr>
                <w:b w:val="0"/>
                <w:i/>
              </w:rPr>
              <w:t>Ecosystem Restoration</w:t>
            </w:r>
          </w:p>
          <w:p w14:paraId="1EC91E58" w14:textId="77777777" w:rsidR="00A77BE6" w:rsidRPr="00A77BE6" w:rsidRDefault="00A77BE6" w:rsidP="00A77BE6">
            <w:pPr>
              <w:pStyle w:val="ListParagraph"/>
              <w:numPr>
                <w:ilvl w:val="0"/>
                <w:numId w:val="32"/>
              </w:numPr>
              <w:spacing w:line="276" w:lineRule="auto"/>
              <w:rPr>
                <w:b w:val="0"/>
                <w:i/>
              </w:rPr>
            </w:pPr>
            <w:r w:rsidRPr="00A77BE6">
              <w:rPr>
                <w:b w:val="0"/>
                <w:i/>
              </w:rPr>
              <w:t>Forest Management</w:t>
            </w:r>
          </w:p>
          <w:p w14:paraId="249DD92E" w14:textId="77777777" w:rsidR="00A77BE6" w:rsidRPr="00A77BE6" w:rsidRDefault="00A77BE6" w:rsidP="00A77BE6">
            <w:pPr>
              <w:pStyle w:val="ListParagraph"/>
              <w:numPr>
                <w:ilvl w:val="0"/>
                <w:numId w:val="32"/>
              </w:numPr>
              <w:spacing w:line="276" w:lineRule="auto"/>
              <w:rPr>
                <w:b w:val="0"/>
                <w:i/>
              </w:rPr>
            </w:pPr>
            <w:r w:rsidRPr="00A77BE6">
              <w:rPr>
                <w:b w:val="0"/>
                <w:i/>
              </w:rPr>
              <w:t>Land Use Planning and Management</w:t>
            </w:r>
          </w:p>
          <w:p w14:paraId="56A190ED" w14:textId="77777777" w:rsidR="00A77BE6" w:rsidRPr="00A77BE6" w:rsidRDefault="00A77BE6" w:rsidP="00A77BE6">
            <w:pPr>
              <w:pStyle w:val="ListParagraph"/>
              <w:numPr>
                <w:ilvl w:val="0"/>
                <w:numId w:val="32"/>
              </w:numPr>
              <w:spacing w:line="276" w:lineRule="auto"/>
              <w:rPr>
                <w:b w:val="0"/>
                <w:i/>
              </w:rPr>
            </w:pPr>
            <w:r w:rsidRPr="00A77BE6">
              <w:rPr>
                <w:b w:val="0"/>
                <w:i/>
              </w:rPr>
              <w:t>Recharge Areas Protection</w:t>
            </w:r>
          </w:p>
          <w:p w14:paraId="0F41BE6D" w14:textId="77777777" w:rsidR="00A77BE6" w:rsidRPr="00A77BE6" w:rsidRDefault="00A77BE6" w:rsidP="00A77BE6">
            <w:pPr>
              <w:pStyle w:val="ListParagraph"/>
              <w:numPr>
                <w:ilvl w:val="0"/>
                <w:numId w:val="32"/>
              </w:numPr>
              <w:spacing w:line="276" w:lineRule="auto"/>
              <w:rPr>
                <w:b w:val="0"/>
                <w:i/>
              </w:rPr>
            </w:pPr>
            <w:r w:rsidRPr="00A77BE6">
              <w:rPr>
                <w:b w:val="0"/>
                <w:i/>
              </w:rPr>
              <w:t>Sediment Management</w:t>
            </w:r>
          </w:p>
          <w:p w14:paraId="68330568" w14:textId="77777777" w:rsidR="00A77BE6" w:rsidRDefault="00A77BE6" w:rsidP="00A77BE6">
            <w:pPr>
              <w:pStyle w:val="ListParagraph"/>
              <w:numPr>
                <w:ilvl w:val="0"/>
                <w:numId w:val="32"/>
              </w:numPr>
              <w:spacing w:line="276" w:lineRule="auto"/>
              <w:rPr>
                <w:b w:val="0"/>
                <w:i/>
              </w:rPr>
            </w:pPr>
            <w:r w:rsidRPr="00A77BE6">
              <w:rPr>
                <w:b w:val="0"/>
                <w:i/>
              </w:rPr>
              <w:t>Watershed Management</w:t>
            </w:r>
          </w:p>
          <w:p w14:paraId="08634E43" w14:textId="77777777" w:rsidR="00A77BE6" w:rsidRPr="00A77BE6" w:rsidRDefault="00A77BE6" w:rsidP="004E51B8">
            <w:pPr>
              <w:keepNext/>
              <w:keepLines/>
              <w:spacing w:line="276" w:lineRule="auto"/>
              <w:rPr>
                <w:b w:val="0"/>
                <w:i/>
              </w:rPr>
            </w:pPr>
            <w:r w:rsidRPr="00A77BE6">
              <w:rPr>
                <w:b w:val="0"/>
                <w:i/>
              </w:rPr>
              <w:lastRenderedPageBreak/>
              <w:t>People and Water</w:t>
            </w:r>
          </w:p>
          <w:p w14:paraId="64BE0DE5" w14:textId="77777777" w:rsidR="00A77BE6" w:rsidRPr="00A77BE6" w:rsidRDefault="00A77BE6" w:rsidP="004E51B8">
            <w:pPr>
              <w:pStyle w:val="ListParagraph"/>
              <w:keepNext/>
              <w:keepLines/>
              <w:numPr>
                <w:ilvl w:val="0"/>
                <w:numId w:val="32"/>
              </w:numPr>
              <w:spacing w:line="276" w:lineRule="auto"/>
              <w:rPr>
                <w:b w:val="0"/>
                <w:i/>
              </w:rPr>
            </w:pPr>
            <w:r w:rsidRPr="00A77BE6">
              <w:rPr>
                <w:b w:val="0"/>
                <w:i/>
              </w:rPr>
              <w:t>Economic Incentives Policy</w:t>
            </w:r>
          </w:p>
          <w:p w14:paraId="6A27F4D0" w14:textId="77777777" w:rsidR="00A77BE6" w:rsidRPr="00A77BE6" w:rsidRDefault="00A77BE6" w:rsidP="00A77BE6">
            <w:pPr>
              <w:pStyle w:val="ListParagraph"/>
              <w:numPr>
                <w:ilvl w:val="0"/>
                <w:numId w:val="32"/>
              </w:numPr>
              <w:spacing w:line="276" w:lineRule="auto"/>
              <w:rPr>
                <w:b w:val="0"/>
                <w:i/>
              </w:rPr>
            </w:pPr>
            <w:r w:rsidRPr="00A77BE6">
              <w:rPr>
                <w:b w:val="0"/>
                <w:i/>
              </w:rPr>
              <w:t>Outreach and Education</w:t>
            </w:r>
          </w:p>
          <w:p w14:paraId="19E7BB9D" w14:textId="77777777" w:rsidR="00A77BE6" w:rsidRPr="00BD7086" w:rsidRDefault="00A77BE6" w:rsidP="00BD7086">
            <w:pPr>
              <w:pStyle w:val="ListParagraph"/>
              <w:numPr>
                <w:ilvl w:val="0"/>
                <w:numId w:val="32"/>
              </w:numPr>
              <w:spacing w:line="276" w:lineRule="auto"/>
              <w:rPr>
                <w:b w:val="0"/>
                <w:i/>
              </w:rPr>
            </w:pPr>
            <w:r w:rsidRPr="00A77BE6">
              <w:rPr>
                <w:b w:val="0"/>
                <w:i/>
              </w:rPr>
              <w:t>Water and Culture</w:t>
            </w:r>
          </w:p>
        </w:tc>
      </w:tr>
    </w:tbl>
    <w:p w14:paraId="48791D2D" w14:textId="77777777" w:rsidR="00513C23" w:rsidRDefault="00513C23" w:rsidP="005317E4">
      <w:pPr>
        <w:spacing w:line="276" w:lineRule="auto"/>
      </w:pPr>
    </w:p>
    <w:tbl>
      <w:tblPr>
        <w:tblStyle w:val="GridTable4-Accent2"/>
        <w:tblW w:w="0" w:type="auto"/>
        <w:tblLook w:val="04A0" w:firstRow="1" w:lastRow="0" w:firstColumn="1" w:lastColumn="0" w:noHBand="0" w:noVBand="1"/>
      </w:tblPr>
      <w:tblGrid>
        <w:gridCol w:w="9350"/>
      </w:tblGrid>
      <w:tr w:rsidR="00DF42D3" w:rsidRPr="00EC6921" w14:paraId="7D4EEF9F" w14:textId="77777777" w:rsidTr="004418A9">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350" w:type="dxa"/>
          </w:tcPr>
          <w:p w14:paraId="696123E2" w14:textId="77777777" w:rsidR="00DF42D3" w:rsidRPr="007A1DA2" w:rsidRDefault="002F42D9" w:rsidP="004E558F">
            <w:pPr>
              <w:pStyle w:val="ListParagraph"/>
              <w:numPr>
                <w:ilvl w:val="0"/>
                <w:numId w:val="23"/>
              </w:numPr>
              <w:spacing w:line="276" w:lineRule="auto"/>
            </w:pPr>
            <w:r w:rsidRPr="007A1DA2">
              <w:t xml:space="preserve">Additional </w:t>
            </w:r>
            <w:r w:rsidR="007A1DA2" w:rsidRPr="007A1DA2">
              <w:t>Project</w:t>
            </w:r>
            <w:r w:rsidRPr="007A1DA2">
              <w:t xml:space="preserve"> </w:t>
            </w:r>
            <w:r w:rsidR="007A1DA2">
              <w:t>Benefits</w:t>
            </w:r>
          </w:p>
          <w:p w14:paraId="4EAA7B74" w14:textId="77777777" w:rsidR="008352B9" w:rsidRPr="004418A9" w:rsidRDefault="00CF6446" w:rsidP="004418A9">
            <w:pPr>
              <w:ind w:left="360"/>
              <w:rPr>
                <w:b w:val="0"/>
                <w:i/>
                <w:sz w:val="20"/>
                <w:szCs w:val="20"/>
              </w:rPr>
            </w:pPr>
            <w:r>
              <w:rPr>
                <w:b w:val="0"/>
                <w:i/>
                <w:sz w:val="20"/>
                <w:szCs w:val="20"/>
              </w:rPr>
              <w:t>Answer</w:t>
            </w:r>
            <w:r w:rsidR="004418A9">
              <w:rPr>
                <w:b w:val="0"/>
                <w:i/>
                <w:sz w:val="20"/>
                <w:szCs w:val="20"/>
              </w:rPr>
              <w:t xml:space="preserve"> </w:t>
            </w:r>
            <w:proofErr w:type="gramStart"/>
            <w:r w:rsidR="004418A9">
              <w:rPr>
                <w:b w:val="0"/>
                <w:i/>
                <w:sz w:val="20"/>
                <w:szCs w:val="20"/>
              </w:rPr>
              <w:t>all of</w:t>
            </w:r>
            <w:proofErr w:type="gramEnd"/>
            <w:r w:rsidR="004418A9">
              <w:rPr>
                <w:b w:val="0"/>
                <w:i/>
                <w:sz w:val="20"/>
                <w:szCs w:val="20"/>
              </w:rPr>
              <w:t xml:space="preserve"> the following questions</w:t>
            </w:r>
          </w:p>
        </w:tc>
      </w:tr>
      <w:tr w:rsidR="00DF42D3" w:rsidRPr="00EC6921" w14:paraId="6999002B" w14:textId="77777777" w:rsidTr="00C1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4BA8D6" w14:textId="77777777" w:rsidR="004E558F" w:rsidRPr="00C16B69" w:rsidRDefault="00C16B69" w:rsidP="00C16B69">
            <w:pPr>
              <w:pStyle w:val="ListParagraph"/>
              <w:numPr>
                <w:ilvl w:val="1"/>
                <w:numId w:val="23"/>
              </w:numPr>
              <w:spacing w:line="276" w:lineRule="auto"/>
              <w:rPr>
                <w:b w:val="0"/>
                <w:i/>
              </w:rPr>
            </w:pPr>
            <w:r>
              <w:rPr>
                <w:b w:val="0"/>
              </w:rPr>
              <w:t>Check which i</w:t>
            </w:r>
            <w:r w:rsidR="007A1DA2">
              <w:rPr>
                <w:b w:val="0"/>
              </w:rPr>
              <w:t xml:space="preserve">ntegration and </w:t>
            </w:r>
            <w:r>
              <w:rPr>
                <w:b w:val="0"/>
              </w:rPr>
              <w:t>r</w:t>
            </w:r>
            <w:r w:rsidR="007A1DA2">
              <w:rPr>
                <w:b w:val="0"/>
              </w:rPr>
              <w:t>egionality</w:t>
            </w:r>
            <w:r>
              <w:rPr>
                <w:b w:val="0"/>
              </w:rPr>
              <w:t xml:space="preserve"> features are part of the project:</w:t>
            </w:r>
          </w:p>
        </w:tc>
      </w:tr>
      <w:tr w:rsidR="00DF42D3" w:rsidRPr="00EC6921" w14:paraId="5A38CA3A" w14:textId="77777777" w:rsidTr="00C16B69">
        <w:tc>
          <w:tcPr>
            <w:cnfStyle w:val="001000000000" w:firstRow="0" w:lastRow="0" w:firstColumn="1" w:lastColumn="0" w:oddVBand="0" w:evenVBand="0" w:oddHBand="0" w:evenHBand="0" w:firstRowFirstColumn="0" w:firstRowLastColumn="0" w:lastRowFirstColumn="0" w:lastRowLastColumn="0"/>
            <w:tcW w:w="9350" w:type="dxa"/>
          </w:tcPr>
          <w:p w14:paraId="2DA85713" w14:textId="77777777" w:rsidR="008D61D6" w:rsidRPr="008D61D6" w:rsidRDefault="00CF6446" w:rsidP="008D61D6">
            <w:pPr>
              <w:pStyle w:val="ListParagraph"/>
              <w:numPr>
                <w:ilvl w:val="0"/>
                <w:numId w:val="32"/>
              </w:numPr>
              <w:spacing w:line="276" w:lineRule="auto"/>
              <w:rPr>
                <w:b w:val="0"/>
                <w:i/>
              </w:rPr>
            </w:pPr>
            <w:r>
              <w:rPr>
                <w:b w:val="0"/>
                <w:i/>
              </w:rPr>
              <w:t>Partnerships</w:t>
            </w:r>
            <w:r w:rsidR="008D61D6" w:rsidRPr="008D61D6">
              <w:rPr>
                <w:b w:val="0"/>
                <w:i/>
              </w:rPr>
              <w:t xml:space="preserve">– </w:t>
            </w:r>
            <w:r w:rsidR="00C16B69">
              <w:rPr>
                <w:b w:val="0"/>
                <w:i/>
              </w:rPr>
              <w:t>E</w:t>
            </w:r>
            <w:r w:rsidR="008D61D6" w:rsidRPr="008D61D6">
              <w:rPr>
                <w:b w:val="0"/>
                <w:i/>
              </w:rPr>
              <w:t>stablish</w:t>
            </w:r>
            <w:r w:rsidR="00C16B69">
              <w:rPr>
                <w:b w:val="0"/>
                <w:i/>
              </w:rPr>
              <w:t>es</w:t>
            </w:r>
            <w:r w:rsidR="008D61D6" w:rsidRPr="008D61D6">
              <w:rPr>
                <w:b w:val="0"/>
                <w:i/>
              </w:rPr>
              <w:t xml:space="preserve"> partnerships through sharing data, funds, </w:t>
            </w:r>
            <w:proofErr w:type="gramStart"/>
            <w:r w:rsidR="008D61D6" w:rsidRPr="008D61D6">
              <w:rPr>
                <w:b w:val="0"/>
                <w:i/>
              </w:rPr>
              <w:t>resources</w:t>
            </w:r>
            <w:proofErr w:type="gramEnd"/>
            <w:r w:rsidR="008D61D6" w:rsidRPr="008D61D6">
              <w:rPr>
                <w:b w:val="0"/>
                <w:i/>
              </w:rPr>
              <w:t xml:space="preserve"> and infrastructure. </w:t>
            </w:r>
          </w:p>
          <w:p w14:paraId="2E214B7F" w14:textId="77777777" w:rsidR="004E558F" w:rsidRPr="00CF6446" w:rsidRDefault="00C16B69" w:rsidP="00115C03">
            <w:pPr>
              <w:pStyle w:val="ListParagraph"/>
              <w:numPr>
                <w:ilvl w:val="0"/>
                <w:numId w:val="32"/>
              </w:numPr>
              <w:spacing w:line="276" w:lineRule="auto"/>
              <w:rPr>
                <w:b w:val="0"/>
              </w:rPr>
            </w:pPr>
            <w:r>
              <w:rPr>
                <w:b w:val="0"/>
                <w:i/>
              </w:rPr>
              <w:t xml:space="preserve">Regionality </w:t>
            </w:r>
            <w:r w:rsidR="00115C03" w:rsidRPr="00115C03">
              <w:rPr>
                <w:b w:val="0"/>
                <w:i/>
              </w:rPr>
              <w:t>– Implement</w:t>
            </w:r>
            <w:r>
              <w:rPr>
                <w:b w:val="0"/>
                <w:i/>
              </w:rPr>
              <w:t>s</w:t>
            </w:r>
            <w:r w:rsidR="00115C03" w:rsidRPr="00115C03">
              <w:rPr>
                <w:b w:val="0"/>
                <w:i/>
              </w:rPr>
              <w:t xml:space="preserve"> watershed-wide or regional-scale projects. </w:t>
            </w:r>
          </w:p>
          <w:p w14:paraId="4E5A0793" w14:textId="77777777" w:rsidR="00CF6446" w:rsidRPr="00CF6446" w:rsidRDefault="00CF6446" w:rsidP="00115C03">
            <w:pPr>
              <w:pStyle w:val="ListParagraph"/>
              <w:numPr>
                <w:ilvl w:val="0"/>
                <w:numId w:val="32"/>
              </w:numPr>
              <w:spacing w:line="276" w:lineRule="auto"/>
              <w:rPr>
                <w:b w:val="0"/>
              </w:rPr>
            </w:pPr>
            <w:r>
              <w:rPr>
                <w:b w:val="0"/>
                <w:i/>
              </w:rPr>
              <w:t>Integration – Meets objectives within multiple regional goals</w:t>
            </w:r>
          </w:p>
          <w:p w14:paraId="6EE17455" w14:textId="77777777" w:rsidR="00CF6446" w:rsidRPr="00115C03" w:rsidRDefault="00CF6446" w:rsidP="00115C03">
            <w:pPr>
              <w:pStyle w:val="ListParagraph"/>
              <w:numPr>
                <w:ilvl w:val="0"/>
                <w:numId w:val="32"/>
              </w:numPr>
              <w:spacing w:line="276" w:lineRule="auto"/>
              <w:rPr>
                <w:b w:val="0"/>
              </w:rPr>
            </w:pPr>
            <w:r>
              <w:rPr>
                <w:b w:val="0"/>
                <w:i/>
              </w:rPr>
              <w:t>None of the above</w:t>
            </w:r>
            <w:r w:rsidR="005568EB">
              <w:rPr>
                <w:b w:val="0"/>
                <w:i/>
              </w:rPr>
              <w:t xml:space="preserve"> / Unknown</w:t>
            </w:r>
          </w:p>
        </w:tc>
      </w:tr>
      <w:tr w:rsidR="00DF42D3" w:rsidRPr="00EC6921" w14:paraId="20765E74" w14:textId="77777777" w:rsidTr="00C1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B2FBE5" w14:textId="77777777" w:rsidR="00DF42D3" w:rsidRPr="00C16B69" w:rsidRDefault="00C16B69" w:rsidP="00C16B69">
            <w:pPr>
              <w:pStyle w:val="ListParagraph"/>
              <w:numPr>
                <w:ilvl w:val="1"/>
                <w:numId w:val="23"/>
              </w:numPr>
              <w:spacing w:line="276" w:lineRule="auto"/>
              <w:rPr>
                <w:b w:val="0"/>
              </w:rPr>
            </w:pPr>
            <w:r>
              <w:rPr>
                <w:b w:val="0"/>
              </w:rPr>
              <w:t xml:space="preserve">Check which </w:t>
            </w:r>
            <w:r w:rsidR="00115C03" w:rsidRPr="00115C03">
              <w:rPr>
                <w:b w:val="0"/>
              </w:rPr>
              <w:t>Disadvantaged Communities (DAC)</w:t>
            </w:r>
            <w:r>
              <w:rPr>
                <w:b w:val="0"/>
              </w:rPr>
              <w:t xml:space="preserve">, </w:t>
            </w:r>
            <w:r w:rsidR="00115C03" w:rsidRPr="00115C03">
              <w:rPr>
                <w:b w:val="0"/>
              </w:rPr>
              <w:t>Native American Tribal Communities (NATC)</w:t>
            </w:r>
            <w:r>
              <w:rPr>
                <w:b w:val="0"/>
              </w:rPr>
              <w:t xml:space="preserve"> and Environmental Just Concerns (EJC) are features of the project:</w:t>
            </w:r>
          </w:p>
        </w:tc>
      </w:tr>
      <w:tr w:rsidR="00DF42D3" w:rsidRPr="00EC6921" w14:paraId="72BF0607" w14:textId="77777777" w:rsidTr="00C16B69">
        <w:tc>
          <w:tcPr>
            <w:cnfStyle w:val="001000000000" w:firstRow="0" w:lastRow="0" w:firstColumn="1" w:lastColumn="0" w:oddVBand="0" w:evenVBand="0" w:oddHBand="0" w:evenHBand="0" w:firstRowFirstColumn="0" w:firstRowLastColumn="0" w:lastRowFirstColumn="0" w:lastRowLastColumn="0"/>
            <w:tcW w:w="9350" w:type="dxa"/>
          </w:tcPr>
          <w:p w14:paraId="78124EF2" w14:textId="77777777" w:rsidR="00115C03" w:rsidRPr="00115C03" w:rsidRDefault="00115C03" w:rsidP="00115C03">
            <w:pPr>
              <w:pStyle w:val="ListParagraph"/>
              <w:numPr>
                <w:ilvl w:val="0"/>
                <w:numId w:val="32"/>
              </w:numPr>
              <w:rPr>
                <w:b w:val="0"/>
                <w:i/>
              </w:rPr>
            </w:pPr>
            <w:r w:rsidRPr="00115C03">
              <w:rPr>
                <w:b w:val="0"/>
                <w:i/>
              </w:rPr>
              <w:t xml:space="preserve">Project provides benefits to </w:t>
            </w:r>
            <w:r w:rsidR="00C16B69">
              <w:rPr>
                <w:b w:val="0"/>
                <w:i/>
              </w:rPr>
              <w:t>DAC</w:t>
            </w:r>
            <w:r w:rsidR="00D56E93">
              <w:rPr>
                <w:b w:val="0"/>
                <w:i/>
              </w:rPr>
              <w:t xml:space="preserve"> </w:t>
            </w:r>
          </w:p>
          <w:p w14:paraId="716B8CB4" w14:textId="77777777" w:rsidR="00115C03" w:rsidRPr="00115C03" w:rsidRDefault="00115C03" w:rsidP="00115C03">
            <w:pPr>
              <w:pStyle w:val="ListParagraph"/>
              <w:numPr>
                <w:ilvl w:val="0"/>
                <w:numId w:val="32"/>
              </w:numPr>
              <w:rPr>
                <w:b w:val="0"/>
                <w:i/>
              </w:rPr>
            </w:pPr>
            <w:r w:rsidRPr="00115C03">
              <w:rPr>
                <w:b w:val="0"/>
                <w:i/>
              </w:rPr>
              <w:t xml:space="preserve">Project provides benefits to NATC </w:t>
            </w:r>
          </w:p>
          <w:p w14:paraId="4601B9B8" w14:textId="77777777" w:rsidR="00D56E93" w:rsidRDefault="00C16B69" w:rsidP="00D56E93">
            <w:pPr>
              <w:pStyle w:val="ListParagraph"/>
              <w:numPr>
                <w:ilvl w:val="0"/>
                <w:numId w:val="32"/>
              </w:numPr>
              <w:spacing w:line="276" w:lineRule="auto"/>
              <w:rPr>
                <w:b w:val="0"/>
                <w:i/>
              </w:rPr>
            </w:pPr>
            <w:r>
              <w:rPr>
                <w:b w:val="0"/>
                <w:i/>
              </w:rPr>
              <w:t xml:space="preserve">Project </w:t>
            </w:r>
            <w:r w:rsidR="00CF6446">
              <w:rPr>
                <w:b w:val="0"/>
                <w:i/>
              </w:rPr>
              <w:t xml:space="preserve">addresses </w:t>
            </w:r>
            <w:r>
              <w:rPr>
                <w:b w:val="0"/>
                <w:i/>
              </w:rPr>
              <w:t>EJ</w:t>
            </w:r>
            <w:r w:rsidR="00D56E93">
              <w:rPr>
                <w:b w:val="0"/>
                <w:i/>
              </w:rPr>
              <w:t>*</w:t>
            </w:r>
            <w:r w:rsidR="00CF6446">
              <w:rPr>
                <w:b w:val="0"/>
                <w:i/>
              </w:rPr>
              <w:t xml:space="preserve"> concerns</w:t>
            </w:r>
          </w:p>
          <w:p w14:paraId="4B3EAA13" w14:textId="77777777" w:rsidR="00CF6446" w:rsidRDefault="00CF6446" w:rsidP="00D56E93">
            <w:pPr>
              <w:pStyle w:val="ListParagraph"/>
              <w:numPr>
                <w:ilvl w:val="0"/>
                <w:numId w:val="32"/>
              </w:numPr>
              <w:spacing w:line="276" w:lineRule="auto"/>
              <w:rPr>
                <w:b w:val="0"/>
                <w:i/>
              </w:rPr>
            </w:pPr>
            <w:r>
              <w:rPr>
                <w:b w:val="0"/>
                <w:i/>
              </w:rPr>
              <w:t>None of the above</w:t>
            </w:r>
            <w:r w:rsidR="005568EB">
              <w:rPr>
                <w:b w:val="0"/>
                <w:i/>
              </w:rPr>
              <w:t xml:space="preserve"> / </w:t>
            </w:r>
            <w:r w:rsidR="0005538A">
              <w:rPr>
                <w:b w:val="0"/>
                <w:i/>
              </w:rPr>
              <w:t>Unknown</w:t>
            </w:r>
          </w:p>
          <w:p w14:paraId="3E0F79C3" w14:textId="77777777" w:rsidR="00B81808" w:rsidRPr="00D56E93" w:rsidRDefault="00D56E93" w:rsidP="00D56E93">
            <w:pPr>
              <w:spacing w:line="276" w:lineRule="auto"/>
              <w:rPr>
                <w:b w:val="0"/>
                <w:i/>
                <w:sz w:val="20"/>
                <w:szCs w:val="20"/>
              </w:rPr>
            </w:pPr>
            <w:r>
              <w:rPr>
                <w:b w:val="0"/>
                <w:i/>
                <w:sz w:val="20"/>
                <w:szCs w:val="20"/>
              </w:rPr>
              <w:t>*</w:t>
            </w:r>
            <w:r w:rsidRPr="00D56E93">
              <w:rPr>
                <w:b w:val="0"/>
                <w:i/>
                <w:sz w:val="20"/>
                <w:szCs w:val="20"/>
              </w:rPr>
              <w:t>Environmental Just</w:t>
            </w:r>
            <w:r>
              <w:rPr>
                <w:b w:val="0"/>
                <w:i/>
                <w:sz w:val="20"/>
                <w:szCs w:val="20"/>
              </w:rPr>
              <w:t>ice is defined by State Law as:</w:t>
            </w:r>
            <w:r w:rsidRPr="00D56E93">
              <w:rPr>
                <w:b w:val="0"/>
                <w:i/>
                <w:sz w:val="20"/>
                <w:szCs w:val="20"/>
              </w:rPr>
              <w:t xml:space="preserve"> “the fair treatment and meaningful involvement of all people regardless of race, color, sex national origin, or income with respect to the development, implementation and enforcement of environmental laws, regulations, </w:t>
            </w:r>
            <w:r>
              <w:rPr>
                <w:b w:val="0"/>
                <w:i/>
                <w:sz w:val="20"/>
                <w:szCs w:val="20"/>
              </w:rPr>
              <w:t>and policies.</w:t>
            </w:r>
          </w:p>
        </w:tc>
      </w:tr>
      <w:tr w:rsidR="002F42D9" w:rsidRPr="00EC6921" w14:paraId="1D41F0E6" w14:textId="77777777" w:rsidTr="00C1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5732BB" w14:textId="77777777" w:rsidR="002F42D9" w:rsidRPr="002F42D9" w:rsidRDefault="002F42D9" w:rsidP="002F42D9">
            <w:pPr>
              <w:pStyle w:val="ListParagraph"/>
              <w:numPr>
                <w:ilvl w:val="1"/>
                <w:numId w:val="23"/>
              </w:numPr>
              <w:spacing w:line="276" w:lineRule="auto"/>
              <w:ind w:left="610"/>
              <w:rPr>
                <w:b w:val="0"/>
              </w:rPr>
            </w:pPr>
            <w:r w:rsidRPr="009B73DC">
              <w:rPr>
                <w:b w:val="0"/>
              </w:rPr>
              <w:t xml:space="preserve">Check which </w:t>
            </w:r>
            <w:r>
              <w:rPr>
                <w:b w:val="0"/>
              </w:rPr>
              <w:t xml:space="preserve">additional </w:t>
            </w:r>
            <w:r w:rsidRPr="009B73DC">
              <w:rPr>
                <w:b w:val="0"/>
              </w:rPr>
              <w:t>sustainability features are part of the project:</w:t>
            </w:r>
          </w:p>
        </w:tc>
      </w:tr>
      <w:tr w:rsidR="002F42D9" w:rsidRPr="00EC6921" w14:paraId="78A1A45E" w14:textId="77777777" w:rsidTr="00C16B69">
        <w:tc>
          <w:tcPr>
            <w:cnfStyle w:val="001000000000" w:firstRow="0" w:lastRow="0" w:firstColumn="1" w:lastColumn="0" w:oddVBand="0" w:evenVBand="0" w:oddHBand="0" w:evenHBand="0" w:firstRowFirstColumn="0" w:firstRowLastColumn="0" w:lastRowFirstColumn="0" w:lastRowLastColumn="0"/>
            <w:tcW w:w="9350" w:type="dxa"/>
          </w:tcPr>
          <w:p w14:paraId="05C36D8B" w14:textId="77777777" w:rsidR="002F42D9" w:rsidRPr="004418A9" w:rsidRDefault="002F42D9" w:rsidP="002F42D9">
            <w:pPr>
              <w:pStyle w:val="ListParagraph"/>
              <w:numPr>
                <w:ilvl w:val="0"/>
                <w:numId w:val="31"/>
              </w:numPr>
              <w:spacing w:line="276" w:lineRule="auto"/>
              <w:rPr>
                <w:b w:val="0"/>
                <w:i/>
              </w:rPr>
            </w:pPr>
            <w:r w:rsidRPr="004418A9">
              <w:rPr>
                <w:b w:val="0"/>
                <w:i/>
              </w:rPr>
              <w:t>Measures to reduce greenhouse gas (GHG) emissions as compared to alternatives</w:t>
            </w:r>
          </w:p>
          <w:p w14:paraId="354E13A3" w14:textId="77777777" w:rsidR="002F42D9" w:rsidRPr="004418A9" w:rsidRDefault="002F42D9" w:rsidP="002F42D9">
            <w:pPr>
              <w:pStyle w:val="ListParagraph"/>
              <w:numPr>
                <w:ilvl w:val="0"/>
                <w:numId w:val="31"/>
              </w:numPr>
              <w:spacing w:line="276" w:lineRule="auto"/>
              <w:rPr>
                <w:b w:val="0"/>
                <w:i/>
              </w:rPr>
            </w:pPr>
            <w:r w:rsidRPr="004418A9">
              <w:rPr>
                <w:b w:val="0"/>
                <w:i/>
              </w:rPr>
              <w:t>Measures to adapt to potential effects of climate change</w:t>
            </w:r>
          </w:p>
          <w:p w14:paraId="0F541927" w14:textId="47A3B2F4" w:rsidR="002F42D9" w:rsidRPr="004418A9" w:rsidRDefault="002F42D9" w:rsidP="002F42D9">
            <w:pPr>
              <w:pStyle w:val="ListParagraph"/>
              <w:numPr>
                <w:ilvl w:val="0"/>
                <w:numId w:val="31"/>
              </w:numPr>
              <w:spacing w:line="276" w:lineRule="auto"/>
              <w:rPr>
                <w:b w:val="0"/>
                <w:i/>
              </w:rPr>
            </w:pPr>
            <w:r w:rsidRPr="004418A9">
              <w:rPr>
                <w:b w:val="0"/>
                <w:i/>
              </w:rPr>
              <w:t xml:space="preserve">Reduce </w:t>
            </w:r>
            <w:r w:rsidR="00D56E93" w:rsidRPr="004418A9">
              <w:rPr>
                <w:b w:val="0"/>
                <w:i/>
              </w:rPr>
              <w:t xml:space="preserve">the San Gorgonio IRWM Region’s </w:t>
            </w:r>
            <w:r w:rsidRPr="004418A9">
              <w:rPr>
                <w:b w:val="0"/>
                <w:i/>
              </w:rPr>
              <w:t xml:space="preserve">reliance on the </w:t>
            </w:r>
            <w:r w:rsidR="00D56E93" w:rsidRPr="004418A9">
              <w:rPr>
                <w:b w:val="0"/>
                <w:i/>
              </w:rPr>
              <w:t>Sa</w:t>
            </w:r>
            <w:r w:rsidR="00484895">
              <w:rPr>
                <w:b w:val="0"/>
                <w:i/>
              </w:rPr>
              <w:t>cramento</w:t>
            </w:r>
            <w:r w:rsidR="00D56E93" w:rsidRPr="004418A9">
              <w:rPr>
                <w:b w:val="0"/>
                <w:i/>
              </w:rPr>
              <w:t xml:space="preserve">/San Joaquin </w:t>
            </w:r>
            <w:r w:rsidRPr="004418A9">
              <w:rPr>
                <w:b w:val="0"/>
                <w:i/>
              </w:rPr>
              <w:t>Delta</w:t>
            </w:r>
          </w:p>
          <w:p w14:paraId="2855A4D7" w14:textId="77777777" w:rsidR="00CF6446" w:rsidRPr="002F42D9" w:rsidRDefault="00CF6446" w:rsidP="002F42D9">
            <w:pPr>
              <w:pStyle w:val="ListParagraph"/>
              <w:numPr>
                <w:ilvl w:val="0"/>
                <w:numId w:val="31"/>
              </w:numPr>
              <w:spacing w:line="276" w:lineRule="auto"/>
              <w:rPr>
                <w:b w:val="0"/>
              </w:rPr>
            </w:pPr>
            <w:r w:rsidRPr="004418A9">
              <w:rPr>
                <w:b w:val="0"/>
                <w:i/>
              </w:rPr>
              <w:t xml:space="preserve">None </w:t>
            </w:r>
            <w:r w:rsidR="004418A9" w:rsidRPr="004418A9">
              <w:rPr>
                <w:b w:val="0"/>
                <w:i/>
              </w:rPr>
              <w:t>of the above</w:t>
            </w:r>
            <w:r w:rsidR="005568EB">
              <w:rPr>
                <w:b w:val="0"/>
                <w:i/>
              </w:rPr>
              <w:t xml:space="preserve"> / Unknown</w:t>
            </w:r>
          </w:p>
        </w:tc>
      </w:tr>
      <w:tr w:rsidR="00AB345E" w:rsidRPr="002F42D9" w14:paraId="348B0E9B" w14:textId="77777777" w:rsidTr="00D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DEEF31" w14:textId="3814B29B" w:rsidR="00AB345E" w:rsidRPr="002F42D9" w:rsidRDefault="00AB345E" w:rsidP="00D82D07">
            <w:pPr>
              <w:pStyle w:val="ListParagraph"/>
              <w:numPr>
                <w:ilvl w:val="1"/>
                <w:numId w:val="23"/>
              </w:numPr>
              <w:spacing w:line="276" w:lineRule="auto"/>
              <w:ind w:left="610"/>
              <w:rPr>
                <w:b w:val="0"/>
              </w:rPr>
            </w:pPr>
            <w:r>
              <w:rPr>
                <w:b w:val="0"/>
              </w:rPr>
              <w:t>If applicable, indicate whether your project helps address the impacts caused by nitrate, arsenic, perchlorate, or hexavalent chromium contamination</w:t>
            </w:r>
            <w:r w:rsidRPr="009B73DC">
              <w:rPr>
                <w:b w:val="0"/>
              </w:rPr>
              <w:t>:</w:t>
            </w:r>
          </w:p>
        </w:tc>
      </w:tr>
      <w:tr w:rsidR="00AB345E" w:rsidRPr="002F42D9" w14:paraId="02107365" w14:textId="77777777" w:rsidTr="00D82D07">
        <w:tc>
          <w:tcPr>
            <w:cnfStyle w:val="001000000000" w:firstRow="0" w:lastRow="0" w:firstColumn="1" w:lastColumn="0" w:oddVBand="0" w:evenVBand="0" w:oddHBand="0" w:evenHBand="0" w:firstRowFirstColumn="0" w:firstRowLastColumn="0" w:lastRowFirstColumn="0" w:lastRowLastColumn="0"/>
            <w:tcW w:w="9350" w:type="dxa"/>
          </w:tcPr>
          <w:p w14:paraId="55BC280C" w14:textId="499715A9" w:rsidR="00AB345E" w:rsidRPr="004418A9" w:rsidRDefault="00AB345E" w:rsidP="00D82D07">
            <w:pPr>
              <w:pStyle w:val="ListParagraph"/>
              <w:numPr>
                <w:ilvl w:val="0"/>
                <w:numId w:val="31"/>
              </w:numPr>
              <w:spacing w:line="276" w:lineRule="auto"/>
              <w:rPr>
                <w:b w:val="0"/>
                <w:i/>
              </w:rPr>
            </w:pPr>
            <w:r>
              <w:rPr>
                <w:b w:val="0"/>
                <w:i/>
              </w:rPr>
              <w:t>Addresses impacts of nitrate</w:t>
            </w:r>
          </w:p>
          <w:p w14:paraId="2E594919" w14:textId="58619F4D" w:rsidR="00AB345E" w:rsidRPr="004418A9" w:rsidRDefault="00AB345E" w:rsidP="00D82D07">
            <w:pPr>
              <w:pStyle w:val="ListParagraph"/>
              <w:numPr>
                <w:ilvl w:val="0"/>
                <w:numId w:val="31"/>
              </w:numPr>
              <w:spacing w:line="276" w:lineRule="auto"/>
              <w:rPr>
                <w:b w:val="0"/>
                <w:i/>
              </w:rPr>
            </w:pPr>
            <w:r>
              <w:rPr>
                <w:b w:val="0"/>
                <w:i/>
              </w:rPr>
              <w:t>Addresses impacts of arsenic</w:t>
            </w:r>
          </w:p>
          <w:p w14:paraId="32561DC6" w14:textId="1105E66C" w:rsidR="00AB345E" w:rsidRPr="00AB345E" w:rsidRDefault="00AB345E" w:rsidP="00D82D07">
            <w:pPr>
              <w:pStyle w:val="ListParagraph"/>
              <w:numPr>
                <w:ilvl w:val="0"/>
                <w:numId w:val="31"/>
              </w:numPr>
              <w:spacing w:line="276" w:lineRule="auto"/>
              <w:rPr>
                <w:b w:val="0"/>
                <w:i/>
              </w:rPr>
            </w:pPr>
            <w:r>
              <w:rPr>
                <w:b w:val="0"/>
                <w:i/>
              </w:rPr>
              <w:t>Addresses impacts of perchlorate</w:t>
            </w:r>
          </w:p>
          <w:p w14:paraId="2A6581F3" w14:textId="625BF55A" w:rsidR="00AB345E" w:rsidRPr="004418A9" w:rsidRDefault="00AB345E" w:rsidP="00D82D07">
            <w:pPr>
              <w:pStyle w:val="ListParagraph"/>
              <w:numPr>
                <w:ilvl w:val="0"/>
                <w:numId w:val="31"/>
              </w:numPr>
              <w:spacing w:line="276" w:lineRule="auto"/>
              <w:rPr>
                <w:b w:val="0"/>
                <w:i/>
              </w:rPr>
            </w:pPr>
            <w:r>
              <w:rPr>
                <w:b w:val="0"/>
                <w:i/>
              </w:rPr>
              <w:t>Addresses impacts of hexavalent chromium</w:t>
            </w:r>
          </w:p>
          <w:p w14:paraId="2CC0F8AB" w14:textId="77777777" w:rsidR="00AB345E" w:rsidRPr="002F42D9" w:rsidRDefault="00AB345E" w:rsidP="00D82D07">
            <w:pPr>
              <w:pStyle w:val="ListParagraph"/>
              <w:numPr>
                <w:ilvl w:val="0"/>
                <w:numId w:val="31"/>
              </w:numPr>
              <w:spacing w:line="276" w:lineRule="auto"/>
              <w:rPr>
                <w:b w:val="0"/>
              </w:rPr>
            </w:pPr>
            <w:r w:rsidRPr="004418A9">
              <w:rPr>
                <w:b w:val="0"/>
                <w:i/>
              </w:rPr>
              <w:t>None of the above</w:t>
            </w:r>
            <w:r>
              <w:rPr>
                <w:b w:val="0"/>
                <w:i/>
              </w:rPr>
              <w:t xml:space="preserve"> / Unknown</w:t>
            </w:r>
          </w:p>
        </w:tc>
      </w:tr>
    </w:tbl>
    <w:p w14:paraId="6C2BA94D" w14:textId="77777777" w:rsidR="00DF42D3" w:rsidRDefault="00DF42D3" w:rsidP="005317E4">
      <w:pPr>
        <w:spacing w:line="276" w:lineRule="auto"/>
      </w:pPr>
    </w:p>
    <w:tbl>
      <w:tblPr>
        <w:tblStyle w:val="GridTable4-Accent4"/>
        <w:tblW w:w="0" w:type="auto"/>
        <w:tblLook w:val="04A0" w:firstRow="1" w:lastRow="0" w:firstColumn="1" w:lastColumn="0" w:noHBand="0" w:noVBand="1"/>
      </w:tblPr>
      <w:tblGrid>
        <w:gridCol w:w="9350"/>
      </w:tblGrid>
      <w:tr w:rsidR="002F42D9" w:rsidRPr="00EC6921" w14:paraId="5430D503" w14:textId="77777777" w:rsidTr="00B11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0AD240" w14:textId="77777777" w:rsidR="002F42D9" w:rsidRPr="0005538A" w:rsidRDefault="002F42D9" w:rsidP="000C37CF">
            <w:pPr>
              <w:pStyle w:val="ListParagraph"/>
              <w:numPr>
                <w:ilvl w:val="0"/>
                <w:numId w:val="23"/>
              </w:numPr>
              <w:spacing w:line="276" w:lineRule="auto"/>
            </w:pPr>
            <w:r w:rsidRPr="0005538A">
              <w:t>Project Cost and Funding</w:t>
            </w:r>
          </w:p>
        </w:tc>
      </w:tr>
      <w:tr w:rsidR="002F42D9" w:rsidRPr="00EC6921" w14:paraId="7E8B8B19" w14:textId="77777777" w:rsidTr="00B11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68C647" w14:textId="77777777" w:rsidR="00C5656A" w:rsidRPr="00C5656A" w:rsidRDefault="002F42D9" w:rsidP="00C5656A">
            <w:pPr>
              <w:pStyle w:val="ListParagraph"/>
              <w:numPr>
                <w:ilvl w:val="1"/>
                <w:numId w:val="23"/>
              </w:numPr>
              <w:spacing w:line="276" w:lineRule="auto"/>
              <w:rPr>
                <w:b w:val="0"/>
              </w:rPr>
            </w:pPr>
            <w:r>
              <w:rPr>
                <w:b w:val="0"/>
              </w:rPr>
              <w:t xml:space="preserve">Total </w:t>
            </w:r>
            <w:r w:rsidR="006F0F72">
              <w:rPr>
                <w:b w:val="0"/>
              </w:rPr>
              <w:t xml:space="preserve">Estimated </w:t>
            </w:r>
            <w:r>
              <w:rPr>
                <w:b w:val="0"/>
              </w:rPr>
              <w:t>Project Cost</w:t>
            </w:r>
          </w:p>
        </w:tc>
      </w:tr>
      <w:tr w:rsidR="002F42D9" w:rsidRPr="00EC6921" w14:paraId="03294319" w14:textId="77777777" w:rsidTr="00B11129">
        <w:trPr>
          <w:trHeight w:val="64"/>
        </w:trPr>
        <w:tc>
          <w:tcPr>
            <w:cnfStyle w:val="001000000000" w:firstRow="0" w:lastRow="0" w:firstColumn="1" w:lastColumn="0" w:oddVBand="0" w:evenVBand="0" w:oddHBand="0" w:evenHBand="0" w:firstRowFirstColumn="0" w:firstRowLastColumn="0" w:lastRowFirstColumn="0" w:lastRowLastColumn="0"/>
            <w:tcW w:w="9350" w:type="dxa"/>
          </w:tcPr>
          <w:p w14:paraId="4A644148" w14:textId="77777777" w:rsidR="00530EA2" w:rsidRPr="005339EC" w:rsidRDefault="00530EA2" w:rsidP="000C37CF">
            <w:pPr>
              <w:spacing w:line="276" w:lineRule="auto"/>
            </w:pPr>
          </w:p>
        </w:tc>
      </w:tr>
      <w:tr w:rsidR="0078770B" w:rsidRPr="00C5656A" w14:paraId="6B80BD08" w14:textId="77777777" w:rsidTr="00D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BF6090" w14:textId="77777777" w:rsidR="0078770B" w:rsidRPr="0078770B" w:rsidRDefault="0078770B" w:rsidP="00D82D07">
            <w:pPr>
              <w:pStyle w:val="ListParagraph"/>
              <w:numPr>
                <w:ilvl w:val="1"/>
                <w:numId w:val="23"/>
              </w:numPr>
              <w:spacing w:line="276" w:lineRule="auto"/>
              <w:rPr>
                <w:b w:val="0"/>
              </w:rPr>
            </w:pPr>
            <w:r>
              <w:rPr>
                <w:b w:val="0"/>
              </w:rPr>
              <w:t>Total Grant Request</w:t>
            </w:r>
          </w:p>
          <w:p w14:paraId="6DA1993D" w14:textId="0CDF0D98" w:rsidR="0078770B" w:rsidRPr="00C5656A" w:rsidRDefault="0078770B" w:rsidP="0078770B">
            <w:pPr>
              <w:spacing w:line="276" w:lineRule="auto"/>
              <w:ind w:left="360"/>
              <w:rPr>
                <w:b w:val="0"/>
              </w:rPr>
            </w:pPr>
            <w:r w:rsidRPr="0078770B">
              <w:rPr>
                <w:b w:val="0"/>
                <w:i/>
                <w:sz w:val="18"/>
              </w:rPr>
              <w:t>Please be aware the projects must provide 50% funding match (non-state dollars) unless it serves a DAC</w:t>
            </w:r>
            <w:r>
              <w:rPr>
                <w:b w:val="0"/>
                <w:i/>
                <w:sz w:val="18"/>
              </w:rPr>
              <w:t>. Only costs incurred AFTER final grant award are eligible for grant reimbursement. Funding match includes eligible costs as far back as January 2014.</w:t>
            </w:r>
          </w:p>
        </w:tc>
      </w:tr>
      <w:tr w:rsidR="0078770B" w:rsidRPr="005339EC" w14:paraId="7F9D049B" w14:textId="77777777" w:rsidTr="00D82D07">
        <w:trPr>
          <w:trHeight w:val="64"/>
        </w:trPr>
        <w:tc>
          <w:tcPr>
            <w:cnfStyle w:val="001000000000" w:firstRow="0" w:lastRow="0" w:firstColumn="1" w:lastColumn="0" w:oddVBand="0" w:evenVBand="0" w:oddHBand="0" w:evenHBand="0" w:firstRowFirstColumn="0" w:firstRowLastColumn="0" w:lastRowFirstColumn="0" w:lastRowLastColumn="0"/>
            <w:tcW w:w="9350" w:type="dxa"/>
          </w:tcPr>
          <w:p w14:paraId="44E0D01F" w14:textId="77777777" w:rsidR="0078770B" w:rsidRPr="005339EC" w:rsidRDefault="0078770B" w:rsidP="00D82D07">
            <w:pPr>
              <w:spacing w:line="276" w:lineRule="auto"/>
            </w:pPr>
          </w:p>
        </w:tc>
      </w:tr>
      <w:tr w:rsidR="002F42D9" w:rsidRPr="00EC6921" w14:paraId="4F296D07" w14:textId="77777777" w:rsidTr="00B11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FFC4B0" w14:textId="77777777" w:rsidR="006F0F72" w:rsidRPr="006F0F72" w:rsidRDefault="002F42D9" w:rsidP="006F0F72">
            <w:pPr>
              <w:pStyle w:val="ListParagraph"/>
              <w:numPr>
                <w:ilvl w:val="1"/>
                <w:numId w:val="23"/>
              </w:numPr>
              <w:spacing w:line="276" w:lineRule="auto"/>
              <w:rPr>
                <w:b w:val="0"/>
              </w:rPr>
            </w:pPr>
            <w:r>
              <w:rPr>
                <w:b w:val="0"/>
              </w:rPr>
              <w:t>List Potential Sources of Funding for the Project</w:t>
            </w:r>
          </w:p>
        </w:tc>
      </w:tr>
      <w:tr w:rsidR="002F42D9" w:rsidRPr="00EC6921" w14:paraId="6EB727D8" w14:textId="77777777" w:rsidTr="00B11129">
        <w:trPr>
          <w:trHeight w:val="260"/>
        </w:trPr>
        <w:tc>
          <w:tcPr>
            <w:cnfStyle w:val="001000000000" w:firstRow="0" w:lastRow="0" w:firstColumn="1" w:lastColumn="0" w:oddVBand="0" w:evenVBand="0" w:oddHBand="0" w:evenHBand="0" w:firstRowFirstColumn="0" w:firstRowLastColumn="0" w:lastRowFirstColumn="0" w:lastRowLastColumn="0"/>
            <w:tcW w:w="9350" w:type="dxa"/>
          </w:tcPr>
          <w:p w14:paraId="03489544" w14:textId="77777777" w:rsidR="002F42D9" w:rsidRDefault="002F42D9" w:rsidP="000C37CF">
            <w:pPr>
              <w:spacing w:line="276" w:lineRule="auto"/>
              <w:rPr>
                <w:bCs w:val="0"/>
              </w:rPr>
            </w:pPr>
          </w:p>
          <w:p w14:paraId="1292FE83" w14:textId="77777777" w:rsidR="002C2807" w:rsidRDefault="002C2807" w:rsidP="000C37CF">
            <w:pPr>
              <w:spacing w:line="276" w:lineRule="auto"/>
              <w:rPr>
                <w:bCs w:val="0"/>
              </w:rPr>
            </w:pPr>
          </w:p>
          <w:p w14:paraId="59ECDBC0" w14:textId="77777777" w:rsidR="00947454" w:rsidRDefault="00947454" w:rsidP="000C37CF">
            <w:pPr>
              <w:spacing w:line="276" w:lineRule="auto"/>
              <w:rPr>
                <w:bCs w:val="0"/>
              </w:rPr>
            </w:pPr>
          </w:p>
        </w:tc>
      </w:tr>
      <w:tr w:rsidR="002F42D9" w:rsidRPr="00EC6921" w14:paraId="6DC7EA4C" w14:textId="77777777" w:rsidTr="00B11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80742C" w14:textId="77777777" w:rsidR="002F42D9" w:rsidRDefault="00C5656A" w:rsidP="003048CB">
            <w:pPr>
              <w:pStyle w:val="ListParagraph"/>
              <w:keepNext/>
              <w:numPr>
                <w:ilvl w:val="1"/>
                <w:numId w:val="23"/>
              </w:numPr>
              <w:spacing w:line="276" w:lineRule="auto"/>
              <w:rPr>
                <w:b w:val="0"/>
              </w:rPr>
            </w:pPr>
            <w:r>
              <w:rPr>
                <w:b w:val="0"/>
              </w:rPr>
              <w:lastRenderedPageBreak/>
              <w:t>Basis for Project Cost</w:t>
            </w:r>
          </w:p>
          <w:p w14:paraId="71F56245" w14:textId="77777777" w:rsidR="00C5656A" w:rsidRPr="00C5656A" w:rsidRDefault="00C5656A" w:rsidP="00C5656A">
            <w:pPr>
              <w:spacing w:line="276" w:lineRule="auto"/>
              <w:ind w:left="360"/>
            </w:pPr>
            <w:r w:rsidRPr="006F0F72">
              <w:rPr>
                <w:b w:val="0"/>
                <w:i/>
                <w:sz w:val="20"/>
                <w:szCs w:val="20"/>
              </w:rPr>
              <w:t xml:space="preserve">Describe the basis </w:t>
            </w:r>
            <w:r w:rsidR="006F0F72" w:rsidRPr="006F0F72">
              <w:rPr>
                <w:b w:val="0"/>
                <w:i/>
                <w:sz w:val="20"/>
                <w:szCs w:val="20"/>
              </w:rPr>
              <w:t xml:space="preserve">for the project cost, such as a feasibility study, partial design, etc. If a cost estimate has been prepared, please </w:t>
            </w:r>
            <w:r w:rsidR="006F0F72">
              <w:rPr>
                <w:b w:val="0"/>
                <w:i/>
                <w:sz w:val="20"/>
                <w:szCs w:val="20"/>
              </w:rPr>
              <w:t>list that document here</w:t>
            </w:r>
            <w:r w:rsidR="006F0F72" w:rsidRPr="006F0F72">
              <w:rPr>
                <w:b w:val="0"/>
                <w:i/>
                <w:sz w:val="20"/>
                <w:szCs w:val="20"/>
              </w:rPr>
              <w:t>.</w:t>
            </w:r>
          </w:p>
        </w:tc>
      </w:tr>
      <w:tr w:rsidR="002F42D9" w:rsidRPr="00EC6921" w14:paraId="2D0855BC" w14:textId="77777777" w:rsidTr="00B11129">
        <w:tc>
          <w:tcPr>
            <w:cnfStyle w:val="001000000000" w:firstRow="0" w:lastRow="0" w:firstColumn="1" w:lastColumn="0" w:oddVBand="0" w:evenVBand="0" w:oddHBand="0" w:evenHBand="0" w:firstRowFirstColumn="0" w:firstRowLastColumn="0" w:lastRowFirstColumn="0" w:lastRowLastColumn="0"/>
            <w:tcW w:w="9350" w:type="dxa"/>
          </w:tcPr>
          <w:p w14:paraId="297461EB" w14:textId="77777777" w:rsidR="002F42D9" w:rsidRDefault="002F42D9" w:rsidP="000C37CF">
            <w:pPr>
              <w:pStyle w:val="ListParagraph"/>
              <w:spacing w:line="276" w:lineRule="auto"/>
              <w:rPr>
                <w:b w:val="0"/>
              </w:rPr>
            </w:pPr>
          </w:p>
          <w:p w14:paraId="70DD3508" w14:textId="77777777" w:rsidR="00530EA2" w:rsidRPr="00947454" w:rsidRDefault="00530EA2" w:rsidP="00947454">
            <w:pPr>
              <w:spacing w:line="276" w:lineRule="auto"/>
            </w:pPr>
          </w:p>
          <w:p w14:paraId="0233D82A" w14:textId="77777777" w:rsidR="00947454" w:rsidRDefault="00947454" w:rsidP="000C37CF">
            <w:pPr>
              <w:pStyle w:val="ListParagraph"/>
              <w:spacing w:line="276" w:lineRule="auto"/>
              <w:rPr>
                <w:b w:val="0"/>
              </w:rPr>
            </w:pPr>
          </w:p>
          <w:p w14:paraId="19F86E58" w14:textId="77777777" w:rsidR="002C2807" w:rsidRDefault="002C2807" w:rsidP="000C37CF">
            <w:pPr>
              <w:pStyle w:val="ListParagraph"/>
              <w:spacing w:line="276" w:lineRule="auto"/>
              <w:rPr>
                <w:b w:val="0"/>
              </w:rPr>
            </w:pPr>
          </w:p>
          <w:p w14:paraId="6AADEA74" w14:textId="77777777" w:rsidR="00530EA2" w:rsidRPr="00EC6921" w:rsidRDefault="00530EA2" w:rsidP="000C37CF">
            <w:pPr>
              <w:pStyle w:val="ListParagraph"/>
              <w:spacing w:line="276" w:lineRule="auto"/>
              <w:rPr>
                <w:b w:val="0"/>
              </w:rPr>
            </w:pPr>
          </w:p>
        </w:tc>
      </w:tr>
    </w:tbl>
    <w:p w14:paraId="33CDCEDC" w14:textId="77777777" w:rsidR="000F5845" w:rsidRPr="00157F9D" w:rsidRDefault="000F5845" w:rsidP="005317E4">
      <w:pPr>
        <w:spacing w:line="276" w:lineRule="auto"/>
        <w:rPr>
          <w:sz w:val="2"/>
          <w:szCs w:val="2"/>
        </w:rPr>
      </w:pPr>
    </w:p>
    <w:tbl>
      <w:tblPr>
        <w:tblStyle w:val="GridTable4-Accent4"/>
        <w:tblW w:w="0" w:type="auto"/>
        <w:tblLook w:val="04A0" w:firstRow="1" w:lastRow="0" w:firstColumn="1" w:lastColumn="0" w:noHBand="0" w:noVBand="1"/>
      </w:tblPr>
      <w:tblGrid>
        <w:gridCol w:w="9350"/>
      </w:tblGrid>
      <w:tr w:rsidR="00115C03" w:rsidRPr="00472362" w14:paraId="1722D9C8" w14:textId="77777777" w:rsidTr="00B11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85A549" w14:textId="77777777" w:rsidR="00115C03" w:rsidRPr="0005538A" w:rsidRDefault="00CF6446" w:rsidP="00115C03">
            <w:pPr>
              <w:pStyle w:val="ListParagraph"/>
              <w:numPr>
                <w:ilvl w:val="0"/>
                <w:numId w:val="23"/>
              </w:numPr>
              <w:spacing w:line="276" w:lineRule="auto"/>
            </w:pPr>
            <w:r w:rsidRPr="0005538A">
              <w:t>Project</w:t>
            </w:r>
            <w:r w:rsidR="002F42D9" w:rsidRPr="0005538A">
              <w:t xml:space="preserve"> Feasibility</w:t>
            </w:r>
          </w:p>
        </w:tc>
      </w:tr>
      <w:tr w:rsidR="00B11129" w:rsidRPr="00472362" w14:paraId="525C609C" w14:textId="77777777" w:rsidTr="00B11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0995AA" w14:textId="77777777" w:rsidR="00B11129" w:rsidRPr="00B11129" w:rsidRDefault="00B11129" w:rsidP="00B11129">
            <w:pPr>
              <w:pStyle w:val="ListParagraph"/>
              <w:numPr>
                <w:ilvl w:val="1"/>
                <w:numId w:val="23"/>
              </w:numPr>
              <w:spacing w:line="276" w:lineRule="auto"/>
              <w:rPr>
                <w:b w:val="0"/>
              </w:rPr>
            </w:pPr>
            <w:r w:rsidRPr="00B11129">
              <w:rPr>
                <w:b w:val="0"/>
              </w:rPr>
              <w:t>Project Status</w:t>
            </w:r>
          </w:p>
          <w:p w14:paraId="1DBF6397" w14:textId="77777777" w:rsidR="00B11129" w:rsidRPr="00B11129" w:rsidRDefault="00ED0527" w:rsidP="00B11129">
            <w:pPr>
              <w:spacing w:line="276" w:lineRule="auto"/>
              <w:ind w:left="360"/>
              <w:rPr>
                <w:b w:val="0"/>
              </w:rPr>
            </w:pPr>
            <w:r>
              <w:rPr>
                <w:b w:val="0"/>
                <w:i/>
                <w:sz w:val="20"/>
                <w:szCs w:val="20"/>
              </w:rPr>
              <w:t xml:space="preserve">Provide </w:t>
            </w:r>
            <w:r w:rsidR="00D56E93">
              <w:rPr>
                <w:b w:val="0"/>
                <w:i/>
                <w:sz w:val="20"/>
                <w:szCs w:val="20"/>
              </w:rPr>
              <w:t>s</w:t>
            </w:r>
            <w:r w:rsidR="00B11129" w:rsidRPr="00B11129">
              <w:rPr>
                <w:b w:val="0"/>
                <w:i/>
                <w:sz w:val="20"/>
                <w:szCs w:val="20"/>
              </w:rPr>
              <w:t>tatus of</w:t>
            </w:r>
            <w:r w:rsidR="00C5656A">
              <w:rPr>
                <w:b w:val="0"/>
                <w:i/>
                <w:sz w:val="20"/>
                <w:szCs w:val="20"/>
              </w:rPr>
              <w:t xml:space="preserve"> the project</w:t>
            </w:r>
            <w:r>
              <w:rPr>
                <w:b w:val="0"/>
                <w:i/>
                <w:sz w:val="20"/>
                <w:szCs w:val="20"/>
              </w:rPr>
              <w:t xml:space="preserve"> (</w:t>
            </w:r>
            <w:proofErr w:type="gramStart"/>
            <w:r>
              <w:rPr>
                <w:b w:val="0"/>
                <w:i/>
                <w:sz w:val="20"/>
                <w:szCs w:val="20"/>
              </w:rPr>
              <w:t>e.g.</w:t>
            </w:r>
            <w:proofErr w:type="gramEnd"/>
            <w:r>
              <w:rPr>
                <w:b w:val="0"/>
                <w:i/>
                <w:sz w:val="20"/>
                <w:szCs w:val="20"/>
              </w:rPr>
              <w:t xml:space="preserve"> initial study, planning, design, environmental review, in construction)</w:t>
            </w:r>
          </w:p>
        </w:tc>
      </w:tr>
      <w:tr w:rsidR="00B11129" w:rsidRPr="00472362" w14:paraId="488D15D9" w14:textId="77777777" w:rsidTr="00B11129">
        <w:tc>
          <w:tcPr>
            <w:cnfStyle w:val="001000000000" w:firstRow="0" w:lastRow="0" w:firstColumn="1" w:lastColumn="0" w:oddVBand="0" w:evenVBand="0" w:oddHBand="0" w:evenHBand="0" w:firstRowFirstColumn="0" w:firstRowLastColumn="0" w:lastRowFirstColumn="0" w:lastRowLastColumn="0"/>
            <w:tcW w:w="9350" w:type="dxa"/>
          </w:tcPr>
          <w:p w14:paraId="3CF328D3" w14:textId="77777777" w:rsidR="00B11129" w:rsidRDefault="00B11129" w:rsidP="00B11129">
            <w:pPr>
              <w:pStyle w:val="ListParagraph"/>
              <w:spacing w:line="276" w:lineRule="auto"/>
              <w:rPr>
                <w:b w:val="0"/>
              </w:rPr>
            </w:pPr>
          </w:p>
          <w:p w14:paraId="5771EC8F" w14:textId="77777777" w:rsidR="00530EA2" w:rsidRPr="00530EA2" w:rsidRDefault="00530EA2" w:rsidP="00530EA2">
            <w:pPr>
              <w:spacing w:line="276" w:lineRule="auto"/>
            </w:pPr>
          </w:p>
        </w:tc>
      </w:tr>
      <w:tr w:rsidR="0078770B" w:rsidRPr="00E60F92" w14:paraId="1910628E" w14:textId="77777777" w:rsidTr="00D82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F186A8" w14:textId="77777777" w:rsidR="0078770B" w:rsidRPr="00E60F92" w:rsidRDefault="0078770B" w:rsidP="0078770B">
            <w:pPr>
              <w:pStyle w:val="ListParagraph"/>
              <w:numPr>
                <w:ilvl w:val="1"/>
                <w:numId w:val="23"/>
              </w:numPr>
              <w:spacing w:line="276" w:lineRule="auto"/>
              <w:rPr>
                <w:b w:val="0"/>
              </w:rPr>
            </w:pPr>
            <w:r>
              <w:rPr>
                <w:b w:val="0"/>
              </w:rPr>
              <w:t>Project Schedule</w:t>
            </w:r>
          </w:p>
          <w:p w14:paraId="66C7C654" w14:textId="376F470F" w:rsidR="0078770B" w:rsidRPr="00E60F92" w:rsidRDefault="0078770B" w:rsidP="00D82D07">
            <w:pPr>
              <w:spacing w:line="276" w:lineRule="auto"/>
              <w:ind w:left="360"/>
              <w:rPr>
                <w:b w:val="0"/>
              </w:rPr>
            </w:pPr>
            <w:r w:rsidRPr="00E60F92">
              <w:rPr>
                <w:b w:val="0"/>
                <w:i/>
                <w:sz w:val="20"/>
                <w:szCs w:val="20"/>
              </w:rPr>
              <w:t>Provide estimated timeline for key project dates. Note that all projects must be completed b</w:t>
            </w:r>
            <w:r>
              <w:rPr>
                <w:b w:val="0"/>
                <w:i/>
                <w:sz w:val="20"/>
                <w:szCs w:val="20"/>
              </w:rPr>
              <w:t>y</w:t>
            </w:r>
            <w:r w:rsidRPr="00E60F92">
              <w:rPr>
                <w:b w:val="0"/>
                <w:i/>
                <w:sz w:val="20"/>
                <w:szCs w:val="20"/>
              </w:rPr>
              <w:t xml:space="preserve"> </w:t>
            </w:r>
            <w:r>
              <w:rPr>
                <w:b w:val="0"/>
                <w:i/>
                <w:sz w:val="20"/>
                <w:szCs w:val="20"/>
              </w:rPr>
              <w:t>September</w:t>
            </w:r>
            <w:r w:rsidRPr="00E60F92">
              <w:rPr>
                <w:b w:val="0"/>
                <w:i/>
                <w:sz w:val="20"/>
                <w:szCs w:val="20"/>
              </w:rPr>
              <w:t xml:space="preserve"> 202</w:t>
            </w:r>
            <w:r>
              <w:rPr>
                <w:b w:val="0"/>
                <w:i/>
                <w:sz w:val="20"/>
                <w:szCs w:val="20"/>
              </w:rPr>
              <w:t>7</w:t>
            </w:r>
            <w:r w:rsidRPr="00E60F92">
              <w:rPr>
                <w:b w:val="0"/>
                <w:i/>
                <w:sz w:val="20"/>
                <w:szCs w:val="20"/>
              </w:rPr>
              <w:t>.</w:t>
            </w:r>
          </w:p>
        </w:tc>
      </w:tr>
      <w:tr w:rsidR="0078770B" w14:paraId="2A06C603" w14:textId="77777777" w:rsidTr="00D82D07">
        <w:trPr>
          <w:trHeight w:val="1187"/>
        </w:trPr>
        <w:tc>
          <w:tcPr>
            <w:cnfStyle w:val="001000000000" w:firstRow="0" w:lastRow="0" w:firstColumn="1" w:lastColumn="0" w:oddVBand="0" w:evenVBand="0" w:oddHBand="0" w:evenHBand="0" w:firstRowFirstColumn="0" w:firstRowLastColumn="0" w:lastRowFirstColumn="0" w:lastRowLastColumn="0"/>
            <w:tcW w:w="9350" w:type="dxa"/>
          </w:tcPr>
          <w:p w14:paraId="68610202" w14:textId="22DB5193" w:rsidR="0078770B" w:rsidRPr="0078770B" w:rsidRDefault="0078770B" w:rsidP="00D82D07">
            <w:pPr>
              <w:pStyle w:val="ListParagraph"/>
              <w:spacing w:line="276" w:lineRule="auto"/>
              <w:rPr>
                <w:b w:val="0"/>
              </w:rPr>
            </w:pPr>
            <w:r w:rsidRPr="0078770B">
              <w:rPr>
                <w:b w:val="0"/>
              </w:rPr>
              <w:t>Planning &amp; Design Complete:</w:t>
            </w:r>
          </w:p>
          <w:p w14:paraId="24A1937D" w14:textId="06EA5F91" w:rsidR="0078770B" w:rsidRDefault="0078770B" w:rsidP="00D82D07">
            <w:pPr>
              <w:pStyle w:val="ListParagraph"/>
              <w:spacing w:line="276" w:lineRule="auto"/>
              <w:rPr>
                <w:bCs w:val="0"/>
              </w:rPr>
            </w:pPr>
            <w:r>
              <w:rPr>
                <w:b w:val="0"/>
              </w:rPr>
              <w:t>CEQA/Permitting Complete:</w:t>
            </w:r>
          </w:p>
          <w:p w14:paraId="65A3FB33" w14:textId="77777777" w:rsidR="0078770B" w:rsidRDefault="0078770B" w:rsidP="00D82D07">
            <w:pPr>
              <w:pStyle w:val="ListParagraph"/>
              <w:spacing w:line="276" w:lineRule="auto"/>
              <w:rPr>
                <w:bCs w:val="0"/>
              </w:rPr>
            </w:pPr>
            <w:r>
              <w:rPr>
                <w:b w:val="0"/>
              </w:rPr>
              <w:t>Construction Begins:</w:t>
            </w:r>
          </w:p>
          <w:p w14:paraId="20B710A8" w14:textId="7FB8CA8A" w:rsidR="0078770B" w:rsidRPr="0078770B" w:rsidRDefault="0078770B" w:rsidP="0078770B">
            <w:pPr>
              <w:pStyle w:val="ListParagraph"/>
              <w:spacing w:line="276" w:lineRule="auto"/>
              <w:rPr>
                <w:bCs w:val="0"/>
              </w:rPr>
            </w:pPr>
            <w:r>
              <w:rPr>
                <w:b w:val="0"/>
              </w:rPr>
              <w:t>Construction Complete:</w:t>
            </w:r>
          </w:p>
        </w:tc>
      </w:tr>
      <w:tr w:rsidR="00115C03" w:rsidRPr="00472362" w14:paraId="1E399F6A" w14:textId="77777777" w:rsidTr="00B11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8BEEE3" w14:textId="77777777" w:rsidR="00115C03" w:rsidRPr="00B11129" w:rsidRDefault="00B11129" w:rsidP="000C37CF">
            <w:pPr>
              <w:pStyle w:val="ListParagraph"/>
              <w:numPr>
                <w:ilvl w:val="1"/>
                <w:numId w:val="23"/>
              </w:numPr>
              <w:spacing w:line="276" w:lineRule="auto"/>
              <w:rPr>
                <w:b w:val="0"/>
              </w:rPr>
            </w:pPr>
            <w:r>
              <w:rPr>
                <w:b w:val="0"/>
              </w:rPr>
              <w:t>Technical Feasibility</w:t>
            </w:r>
          </w:p>
          <w:p w14:paraId="7E58581F" w14:textId="77777777" w:rsidR="00115C03" w:rsidRPr="00B11129" w:rsidRDefault="00ED0527" w:rsidP="00B11129">
            <w:pPr>
              <w:spacing w:line="276" w:lineRule="auto"/>
              <w:ind w:left="360"/>
              <w:rPr>
                <w:b w:val="0"/>
                <w:sz w:val="20"/>
                <w:szCs w:val="20"/>
              </w:rPr>
            </w:pPr>
            <w:r>
              <w:rPr>
                <w:b w:val="0"/>
                <w:i/>
                <w:sz w:val="20"/>
                <w:szCs w:val="20"/>
              </w:rPr>
              <w:t xml:space="preserve">Provide the name of </w:t>
            </w:r>
            <w:r w:rsidR="00D56E93">
              <w:rPr>
                <w:b w:val="0"/>
                <w:i/>
                <w:sz w:val="20"/>
                <w:szCs w:val="20"/>
              </w:rPr>
              <w:t xml:space="preserve">supporting </w:t>
            </w:r>
            <w:r w:rsidR="00115C03" w:rsidRPr="00B11129">
              <w:rPr>
                <w:b w:val="0"/>
                <w:i/>
                <w:sz w:val="20"/>
                <w:szCs w:val="20"/>
              </w:rPr>
              <w:t xml:space="preserve">documents that </w:t>
            </w:r>
            <w:r>
              <w:rPr>
                <w:b w:val="0"/>
                <w:i/>
                <w:sz w:val="20"/>
                <w:szCs w:val="20"/>
              </w:rPr>
              <w:t xml:space="preserve">indicate/justify project feasibility. </w:t>
            </w:r>
          </w:p>
        </w:tc>
      </w:tr>
      <w:tr w:rsidR="00B11129" w:rsidRPr="00472362" w14:paraId="016E2154" w14:textId="77777777" w:rsidTr="00B11129">
        <w:tc>
          <w:tcPr>
            <w:cnfStyle w:val="001000000000" w:firstRow="0" w:lastRow="0" w:firstColumn="1" w:lastColumn="0" w:oddVBand="0" w:evenVBand="0" w:oddHBand="0" w:evenHBand="0" w:firstRowFirstColumn="0" w:firstRowLastColumn="0" w:lastRowFirstColumn="0" w:lastRowLastColumn="0"/>
            <w:tcW w:w="9350" w:type="dxa"/>
          </w:tcPr>
          <w:p w14:paraId="23A56C9E" w14:textId="77777777" w:rsidR="00B11129" w:rsidRDefault="00D56E93" w:rsidP="00D56E93">
            <w:pPr>
              <w:pStyle w:val="ListParagraph"/>
              <w:spacing w:line="276" w:lineRule="auto"/>
              <w:ind w:left="360"/>
              <w:rPr>
                <w:b w:val="0"/>
              </w:rPr>
            </w:pPr>
            <w:r>
              <w:rPr>
                <w:b w:val="0"/>
              </w:rPr>
              <w:t>1.</w:t>
            </w:r>
            <w:r w:rsidR="00ED0527">
              <w:rPr>
                <w:b w:val="0"/>
              </w:rPr>
              <w:t xml:space="preserve"> </w:t>
            </w:r>
          </w:p>
          <w:p w14:paraId="1C44AB56" w14:textId="77777777" w:rsidR="00530EA2" w:rsidRDefault="00530EA2" w:rsidP="00D56E93">
            <w:pPr>
              <w:pStyle w:val="ListParagraph"/>
              <w:spacing w:line="276" w:lineRule="auto"/>
              <w:ind w:left="360"/>
              <w:rPr>
                <w:b w:val="0"/>
              </w:rPr>
            </w:pPr>
          </w:p>
          <w:p w14:paraId="116DD617" w14:textId="77777777" w:rsidR="00D56E93" w:rsidRDefault="00D56E93" w:rsidP="00D56E93">
            <w:pPr>
              <w:pStyle w:val="ListParagraph"/>
              <w:spacing w:line="276" w:lineRule="auto"/>
              <w:ind w:left="360"/>
              <w:rPr>
                <w:b w:val="0"/>
              </w:rPr>
            </w:pPr>
            <w:r>
              <w:rPr>
                <w:b w:val="0"/>
              </w:rPr>
              <w:t>2.</w:t>
            </w:r>
          </w:p>
          <w:p w14:paraId="3DBAEDA6" w14:textId="77777777" w:rsidR="00530EA2" w:rsidRDefault="00530EA2" w:rsidP="00D56E93">
            <w:pPr>
              <w:pStyle w:val="ListParagraph"/>
              <w:spacing w:line="276" w:lineRule="auto"/>
              <w:ind w:left="360"/>
              <w:rPr>
                <w:b w:val="0"/>
              </w:rPr>
            </w:pPr>
          </w:p>
          <w:p w14:paraId="473BC31C" w14:textId="77777777" w:rsidR="00D56E93" w:rsidRDefault="00D56E93" w:rsidP="00D56E93">
            <w:pPr>
              <w:pStyle w:val="ListParagraph"/>
              <w:spacing w:line="276" w:lineRule="auto"/>
              <w:ind w:left="360"/>
              <w:rPr>
                <w:b w:val="0"/>
              </w:rPr>
            </w:pPr>
            <w:r>
              <w:rPr>
                <w:b w:val="0"/>
              </w:rPr>
              <w:t>3.</w:t>
            </w:r>
          </w:p>
          <w:p w14:paraId="5AB8DFCA" w14:textId="77777777" w:rsidR="00530EA2" w:rsidRPr="00B11129" w:rsidRDefault="00530EA2" w:rsidP="00D56E93">
            <w:pPr>
              <w:pStyle w:val="ListParagraph"/>
              <w:spacing w:line="276" w:lineRule="auto"/>
              <w:ind w:left="360"/>
              <w:rPr>
                <w:b w:val="0"/>
              </w:rPr>
            </w:pPr>
          </w:p>
        </w:tc>
      </w:tr>
      <w:tr w:rsidR="00115C03" w:rsidRPr="00472362" w14:paraId="2177B7E5" w14:textId="77777777" w:rsidTr="00B11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0137ED" w14:textId="77777777" w:rsidR="00115C03" w:rsidRPr="00B11129" w:rsidRDefault="00D56E93" w:rsidP="000C37CF">
            <w:pPr>
              <w:pStyle w:val="ListParagraph"/>
              <w:numPr>
                <w:ilvl w:val="1"/>
                <w:numId w:val="23"/>
              </w:numPr>
              <w:spacing w:line="276" w:lineRule="auto"/>
              <w:rPr>
                <w:b w:val="0"/>
              </w:rPr>
            </w:pPr>
            <w:r>
              <w:rPr>
                <w:b w:val="0"/>
              </w:rPr>
              <w:t xml:space="preserve">Quantification of </w:t>
            </w:r>
            <w:r w:rsidR="00115C03" w:rsidRPr="00B11129">
              <w:rPr>
                <w:b w:val="0"/>
              </w:rPr>
              <w:t xml:space="preserve">Project </w:t>
            </w:r>
            <w:r>
              <w:rPr>
                <w:b w:val="0"/>
              </w:rPr>
              <w:t>Benefits</w:t>
            </w:r>
          </w:p>
          <w:p w14:paraId="3ECB89F1" w14:textId="684110CE" w:rsidR="00115C03" w:rsidRPr="00B11129" w:rsidRDefault="00D56E93" w:rsidP="00D56E93">
            <w:pPr>
              <w:spacing w:line="276" w:lineRule="auto"/>
              <w:ind w:left="360"/>
              <w:rPr>
                <w:b w:val="0"/>
                <w:i/>
                <w:sz w:val="20"/>
                <w:szCs w:val="20"/>
              </w:rPr>
            </w:pPr>
            <w:r w:rsidRPr="00D56E93">
              <w:rPr>
                <w:b w:val="0"/>
                <w:i/>
                <w:sz w:val="20"/>
                <w:szCs w:val="20"/>
              </w:rPr>
              <w:t>Provide quantification of</w:t>
            </w:r>
            <w:r w:rsidR="00056687">
              <w:rPr>
                <w:b w:val="0"/>
                <w:i/>
                <w:sz w:val="20"/>
                <w:szCs w:val="20"/>
              </w:rPr>
              <w:t xml:space="preserve"> at least two physical</w:t>
            </w:r>
            <w:r w:rsidRPr="00D56E93">
              <w:rPr>
                <w:b w:val="0"/>
                <w:i/>
                <w:sz w:val="20"/>
                <w:szCs w:val="20"/>
              </w:rPr>
              <w:t xml:space="preserve"> benefits</w:t>
            </w:r>
            <w:r>
              <w:rPr>
                <w:b w:val="0"/>
                <w:i/>
                <w:sz w:val="20"/>
                <w:szCs w:val="20"/>
              </w:rPr>
              <w:t xml:space="preserve"> included in your answer to Question </w:t>
            </w:r>
            <w:r w:rsidR="00056687">
              <w:rPr>
                <w:b w:val="0"/>
                <w:i/>
                <w:sz w:val="20"/>
                <w:szCs w:val="20"/>
              </w:rPr>
              <w:t>2</w:t>
            </w:r>
            <w:r w:rsidR="00C5656A">
              <w:rPr>
                <w:b w:val="0"/>
                <w:i/>
                <w:sz w:val="20"/>
                <w:szCs w:val="20"/>
              </w:rPr>
              <w:t xml:space="preserve"> as described in the supporting documents listed above.</w:t>
            </w:r>
          </w:p>
        </w:tc>
      </w:tr>
      <w:tr w:rsidR="00D56E93" w:rsidRPr="00472362" w14:paraId="2A38F639" w14:textId="77777777" w:rsidTr="00B60235">
        <w:trPr>
          <w:trHeight w:val="1412"/>
        </w:trPr>
        <w:tc>
          <w:tcPr>
            <w:cnfStyle w:val="001000000000" w:firstRow="0" w:lastRow="0" w:firstColumn="1" w:lastColumn="0" w:oddVBand="0" w:evenVBand="0" w:oddHBand="0" w:evenHBand="0" w:firstRowFirstColumn="0" w:firstRowLastColumn="0" w:lastRowFirstColumn="0" w:lastRowLastColumn="0"/>
            <w:tcW w:w="9350" w:type="dxa"/>
          </w:tcPr>
          <w:p w14:paraId="39B864B2" w14:textId="77777777" w:rsidR="0078770B" w:rsidRDefault="0078770B" w:rsidP="0078770B">
            <w:pPr>
              <w:spacing w:line="276" w:lineRule="auto"/>
            </w:pPr>
            <w:r>
              <w:t>Benefit 1:</w:t>
            </w:r>
          </w:p>
          <w:p w14:paraId="71FBC705" w14:textId="77777777" w:rsidR="0078770B" w:rsidRDefault="0078770B" w:rsidP="0078770B">
            <w:pPr>
              <w:spacing w:line="276" w:lineRule="auto"/>
              <w:rPr>
                <w:b w:val="0"/>
                <w:bCs w:val="0"/>
              </w:rPr>
            </w:pPr>
          </w:p>
          <w:p w14:paraId="630EFA28" w14:textId="77777777" w:rsidR="0078770B" w:rsidRDefault="0078770B" w:rsidP="0078770B">
            <w:pPr>
              <w:spacing w:line="276" w:lineRule="auto"/>
              <w:rPr>
                <w:b w:val="0"/>
                <w:bCs w:val="0"/>
              </w:rPr>
            </w:pPr>
          </w:p>
          <w:p w14:paraId="509FCDBC" w14:textId="77777777" w:rsidR="0078770B" w:rsidRDefault="0078770B" w:rsidP="0078770B">
            <w:pPr>
              <w:spacing w:line="276" w:lineRule="auto"/>
              <w:rPr>
                <w:b w:val="0"/>
                <w:bCs w:val="0"/>
              </w:rPr>
            </w:pPr>
          </w:p>
          <w:p w14:paraId="1DA49325" w14:textId="77777777" w:rsidR="0078770B" w:rsidRDefault="0078770B" w:rsidP="0078770B">
            <w:pPr>
              <w:spacing w:line="276" w:lineRule="auto"/>
            </w:pPr>
            <w:r>
              <w:t>Benefit 2:</w:t>
            </w:r>
          </w:p>
          <w:p w14:paraId="4DADB0DB" w14:textId="77777777" w:rsidR="0078770B" w:rsidRDefault="0078770B" w:rsidP="0078770B">
            <w:pPr>
              <w:spacing w:line="276" w:lineRule="auto"/>
            </w:pPr>
          </w:p>
          <w:p w14:paraId="08D6A1C3" w14:textId="77777777" w:rsidR="00D56E93" w:rsidRDefault="00D56E93" w:rsidP="00D56E93">
            <w:pPr>
              <w:spacing w:line="276" w:lineRule="auto"/>
            </w:pPr>
          </w:p>
          <w:p w14:paraId="2D0879F3" w14:textId="77777777" w:rsidR="00530EA2" w:rsidRDefault="00530EA2" w:rsidP="00D56E93">
            <w:pPr>
              <w:spacing w:line="276" w:lineRule="auto"/>
            </w:pPr>
          </w:p>
          <w:p w14:paraId="393B3D63" w14:textId="77777777" w:rsidR="00530EA2" w:rsidRDefault="00530EA2" w:rsidP="00D56E93">
            <w:pPr>
              <w:spacing w:line="276" w:lineRule="auto"/>
            </w:pPr>
          </w:p>
          <w:p w14:paraId="3F8F1F32" w14:textId="77777777" w:rsidR="00530EA2" w:rsidRDefault="00530EA2" w:rsidP="00D56E93">
            <w:pPr>
              <w:spacing w:line="276" w:lineRule="auto"/>
            </w:pPr>
          </w:p>
          <w:p w14:paraId="70ACA4BE" w14:textId="77777777" w:rsidR="00530EA2" w:rsidRPr="00D56E93" w:rsidRDefault="00530EA2" w:rsidP="00D56E93">
            <w:pPr>
              <w:spacing w:line="276" w:lineRule="auto"/>
            </w:pPr>
          </w:p>
        </w:tc>
      </w:tr>
      <w:tr w:rsidR="00C5656A" w:rsidRPr="00D56E93" w14:paraId="65E99F7B" w14:textId="77777777" w:rsidTr="00C5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4AC371" w14:textId="77777777" w:rsidR="00C5656A" w:rsidRDefault="00C5656A" w:rsidP="007D10D7">
            <w:pPr>
              <w:pStyle w:val="ListParagraph"/>
              <w:keepNext/>
              <w:keepLines/>
              <w:numPr>
                <w:ilvl w:val="1"/>
                <w:numId w:val="23"/>
              </w:numPr>
              <w:spacing w:line="276" w:lineRule="auto"/>
              <w:rPr>
                <w:b w:val="0"/>
              </w:rPr>
            </w:pPr>
            <w:r>
              <w:rPr>
                <w:b w:val="0"/>
              </w:rPr>
              <w:lastRenderedPageBreak/>
              <w:t>Economic Feasibility</w:t>
            </w:r>
          </w:p>
          <w:p w14:paraId="5D38C4FA" w14:textId="77777777" w:rsidR="00C5656A" w:rsidRPr="00D56E93" w:rsidRDefault="00C5656A" w:rsidP="000C37CF">
            <w:pPr>
              <w:spacing w:line="276" w:lineRule="auto"/>
              <w:ind w:left="360"/>
              <w:rPr>
                <w:b w:val="0"/>
              </w:rPr>
            </w:pPr>
            <w:r w:rsidRPr="00C5656A">
              <w:rPr>
                <w:b w:val="0"/>
                <w:i/>
                <w:sz w:val="20"/>
                <w:szCs w:val="20"/>
              </w:rPr>
              <w:t xml:space="preserve">Has </w:t>
            </w:r>
            <w:r w:rsidR="00ED0527">
              <w:rPr>
                <w:b w:val="0"/>
                <w:i/>
                <w:sz w:val="20"/>
                <w:szCs w:val="20"/>
              </w:rPr>
              <w:t>a cost/benefit type analysis</w:t>
            </w:r>
            <w:r w:rsidRPr="00C5656A">
              <w:rPr>
                <w:b w:val="0"/>
                <w:i/>
                <w:sz w:val="20"/>
                <w:szCs w:val="20"/>
              </w:rPr>
              <w:t xml:space="preserve"> been conducted for the project? If so, </w:t>
            </w:r>
            <w:proofErr w:type="gramStart"/>
            <w:r w:rsidRPr="00C5656A">
              <w:rPr>
                <w:b w:val="0"/>
                <w:i/>
                <w:sz w:val="20"/>
                <w:szCs w:val="20"/>
              </w:rPr>
              <w:t>was is</w:t>
            </w:r>
            <w:proofErr w:type="gramEnd"/>
            <w:r w:rsidRPr="00C5656A">
              <w:rPr>
                <w:b w:val="0"/>
                <w:i/>
                <w:sz w:val="20"/>
                <w:szCs w:val="20"/>
              </w:rPr>
              <w:t xml:space="preserve"> conducted within the past five years, and does it include the most current data available? Please describe.</w:t>
            </w:r>
            <w:r w:rsidR="00ED0527">
              <w:rPr>
                <w:b w:val="0"/>
                <w:i/>
                <w:sz w:val="20"/>
                <w:szCs w:val="20"/>
              </w:rPr>
              <w:t xml:space="preserve"> If no, please indicate why.</w:t>
            </w:r>
          </w:p>
        </w:tc>
      </w:tr>
      <w:tr w:rsidR="00C5656A" w:rsidRPr="00C5656A" w14:paraId="237408BE" w14:textId="77777777" w:rsidTr="00B60235">
        <w:trPr>
          <w:trHeight w:val="1277"/>
        </w:trPr>
        <w:tc>
          <w:tcPr>
            <w:cnfStyle w:val="001000000000" w:firstRow="0" w:lastRow="0" w:firstColumn="1" w:lastColumn="0" w:oddVBand="0" w:evenVBand="0" w:oddHBand="0" w:evenHBand="0" w:firstRowFirstColumn="0" w:firstRowLastColumn="0" w:lastRowFirstColumn="0" w:lastRowLastColumn="0"/>
            <w:tcW w:w="9350" w:type="dxa"/>
          </w:tcPr>
          <w:p w14:paraId="2364037E" w14:textId="77777777" w:rsidR="00530EA2" w:rsidRDefault="00530EA2" w:rsidP="000C37CF">
            <w:pPr>
              <w:spacing w:line="276" w:lineRule="auto"/>
            </w:pPr>
          </w:p>
          <w:p w14:paraId="734D50A4" w14:textId="77777777" w:rsidR="00530EA2" w:rsidRDefault="00530EA2" w:rsidP="000C37CF">
            <w:pPr>
              <w:spacing w:line="276" w:lineRule="auto"/>
              <w:rPr>
                <w:b w:val="0"/>
                <w:bCs w:val="0"/>
              </w:rPr>
            </w:pPr>
          </w:p>
          <w:p w14:paraId="570DE556" w14:textId="77777777" w:rsidR="00B60235" w:rsidRDefault="00B60235" w:rsidP="000C37CF">
            <w:pPr>
              <w:spacing w:line="276" w:lineRule="auto"/>
              <w:rPr>
                <w:b w:val="0"/>
                <w:bCs w:val="0"/>
              </w:rPr>
            </w:pPr>
          </w:p>
          <w:p w14:paraId="3E48D817" w14:textId="77777777" w:rsidR="00B60235" w:rsidRDefault="00B60235" w:rsidP="000C37CF">
            <w:pPr>
              <w:spacing w:line="276" w:lineRule="auto"/>
              <w:rPr>
                <w:b w:val="0"/>
                <w:bCs w:val="0"/>
              </w:rPr>
            </w:pPr>
          </w:p>
          <w:p w14:paraId="123C040C" w14:textId="4B23FA5E" w:rsidR="00B60235" w:rsidRPr="00C5656A" w:rsidRDefault="00B60235" w:rsidP="000C37CF">
            <w:pPr>
              <w:spacing w:line="276" w:lineRule="auto"/>
            </w:pPr>
          </w:p>
        </w:tc>
      </w:tr>
    </w:tbl>
    <w:p w14:paraId="35802655" w14:textId="3E5EFC94" w:rsidR="00115C03" w:rsidRDefault="00115C03" w:rsidP="005317E4">
      <w:pPr>
        <w:spacing w:line="276" w:lineRule="auto"/>
      </w:pPr>
    </w:p>
    <w:tbl>
      <w:tblPr>
        <w:tblStyle w:val="GridTable4-Accent3"/>
        <w:tblW w:w="0" w:type="auto"/>
        <w:tblLook w:val="04A0" w:firstRow="1" w:lastRow="0" w:firstColumn="1" w:lastColumn="0" w:noHBand="0" w:noVBand="1"/>
      </w:tblPr>
      <w:tblGrid>
        <w:gridCol w:w="9350"/>
      </w:tblGrid>
      <w:tr w:rsidR="00E613BA" w:rsidRPr="00472362" w14:paraId="377D975A" w14:textId="77777777" w:rsidTr="00E61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4B6565" w14:textId="77777777" w:rsidR="00E613BA" w:rsidRPr="00E613BA" w:rsidRDefault="00E613BA" w:rsidP="00E613BA">
            <w:pPr>
              <w:spacing w:line="276" w:lineRule="auto"/>
            </w:pPr>
            <w:r w:rsidRPr="00FD7680">
              <w:rPr>
                <w:sz w:val="28"/>
              </w:rPr>
              <w:t xml:space="preserve">FOR REVIEWERS ONLY </w:t>
            </w:r>
          </w:p>
        </w:tc>
      </w:tr>
      <w:tr w:rsidR="00E613BA" w:rsidRPr="00472362" w14:paraId="4FACC505" w14:textId="77777777" w:rsidTr="00E61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24325B" w14:textId="77777777" w:rsidR="00E613BA" w:rsidRPr="00B11129" w:rsidRDefault="00E613BA" w:rsidP="008E0F8B">
            <w:pPr>
              <w:spacing w:line="276" w:lineRule="auto"/>
              <w:ind w:left="360"/>
              <w:rPr>
                <w:b w:val="0"/>
              </w:rPr>
            </w:pPr>
            <w:r>
              <w:rPr>
                <w:b w:val="0"/>
              </w:rPr>
              <w:t>Project #:</w:t>
            </w:r>
          </w:p>
        </w:tc>
      </w:tr>
      <w:tr w:rsidR="00E613BA" w:rsidRPr="00472362" w14:paraId="09C7AD83" w14:textId="77777777" w:rsidTr="00E613BA">
        <w:tc>
          <w:tcPr>
            <w:cnfStyle w:val="001000000000" w:firstRow="0" w:lastRow="0" w:firstColumn="1" w:lastColumn="0" w:oddVBand="0" w:evenVBand="0" w:oddHBand="0" w:evenHBand="0" w:firstRowFirstColumn="0" w:firstRowLastColumn="0" w:lastRowFirstColumn="0" w:lastRowLastColumn="0"/>
            <w:tcW w:w="9350" w:type="dxa"/>
          </w:tcPr>
          <w:p w14:paraId="320F233D" w14:textId="02A91696" w:rsidR="00157F9D" w:rsidRPr="00530EA2" w:rsidRDefault="00157F9D" w:rsidP="008E0F8B">
            <w:pPr>
              <w:spacing w:line="276" w:lineRule="auto"/>
            </w:pPr>
          </w:p>
        </w:tc>
      </w:tr>
      <w:tr w:rsidR="00E613BA" w:rsidRPr="00472362" w14:paraId="6BC14CCE" w14:textId="77777777" w:rsidTr="00E61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581F9B" w14:textId="77777777" w:rsidR="00E613BA" w:rsidRPr="00E613BA" w:rsidRDefault="00E613BA" w:rsidP="008E0F8B">
            <w:pPr>
              <w:spacing w:line="276" w:lineRule="auto"/>
              <w:ind w:left="360"/>
              <w:rPr>
                <w:b w:val="0"/>
                <w:szCs w:val="20"/>
              </w:rPr>
            </w:pPr>
            <w:r w:rsidRPr="00E613BA">
              <w:rPr>
                <w:b w:val="0"/>
                <w:szCs w:val="20"/>
              </w:rPr>
              <w:t>Project Title</w:t>
            </w:r>
            <w:r w:rsidR="00FD7680">
              <w:rPr>
                <w:b w:val="0"/>
                <w:szCs w:val="20"/>
              </w:rPr>
              <w:t>:</w:t>
            </w:r>
          </w:p>
        </w:tc>
      </w:tr>
      <w:tr w:rsidR="00E613BA" w:rsidRPr="00472362" w14:paraId="7F5DF2CB" w14:textId="77777777" w:rsidTr="00E613BA">
        <w:tc>
          <w:tcPr>
            <w:cnfStyle w:val="001000000000" w:firstRow="0" w:lastRow="0" w:firstColumn="1" w:lastColumn="0" w:oddVBand="0" w:evenVBand="0" w:oddHBand="0" w:evenHBand="0" w:firstRowFirstColumn="0" w:firstRowLastColumn="0" w:lastRowFirstColumn="0" w:lastRowLastColumn="0"/>
            <w:tcW w:w="9350" w:type="dxa"/>
          </w:tcPr>
          <w:p w14:paraId="39EE3662" w14:textId="77777777" w:rsidR="00E613BA" w:rsidRDefault="00E613BA" w:rsidP="00E613BA">
            <w:pPr>
              <w:spacing w:line="276" w:lineRule="auto"/>
              <w:rPr>
                <w:b w:val="0"/>
                <w:bCs w:val="0"/>
              </w:rPr>
            </w:pPr>
          </w:p>
          <w:p w14:paraId="71AC7052" w14:textId="12BB63BE" w:rsidR="00157F9D" w:rsidRPr="00E613BA" w:rsidRDefault="00157F9D" w:rsidP="00E613BA">
            <w:pPr>
              <w:spacing w:line="276" w:lineRule="auto"/>
            </w:pPr>
          </w:p>
        </w:tc>
      </w:tr>
      <w:tr w:rsidR="00E613BA" w:rsidRPr="00472362" w14:paraId="584B85BF" w14:textId="77777777" w:rsidTr="00E61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238636F" w14:textId="77777777" w:rsidR="00E613BA" w:rsidRPr="00E613BA" w:rsidRDefault="00E613BA" w:rsidP="008E0F8B">
            <w:pPr>
              <w:spacing w:line="276" w:lineRule="auto"/>
              <w:ind w:left="360"/>
              <w:rPr>
                <w:b w:val="0"/>
                <w:szCs w:val="20"/>
              </w:rPr>
            </w:pPr>
            <w:r w:rsidRPr="00E613BA">
              <w:rPr>
                <w:b w:val="0"/>
                <w:szCs w:val="20"/>
              </w:rPr>
              <w:t>Project Sponsor:</w:t>
            </w:r>
          </w:p>
        </w:tc>
      </w:tr>
      <w:tr w:rsidR="00E613BA" w:rsidRPr="00472362" w14:paraId="6FA48FBB" w14:textId="77777777" w:rsidTr="00E613BA">
        <w:tc>
          <w:tcPr>
            <w:cnfStyle w:val="001000000000" w:firstRow="0" w:lastRow="0" w:firstColumn="1" w:lastColumn="0" w:oddVBand="0" w:evenVBand="0" w:oddHBand="0" w:evenHBand="0" w:firstRowFirstColumn="0" w:firstRowLastColumn="0" w:lastRowFirstColumn="0" w:lastRowLastColumn="0"/>
            <w:tcW w:w="9350" w:type="dxa"/>
          </w:tcPr>
          <w:p w14:paraId="6F36572E" w14:textId="77777777" w:rsidR="00E613BA" w:rsidRDefault="00E613BA" w:rsidP="00E613BA">
            <w:pPr>
              <w:spacing w:line="276" w:lineRule="auto"/>
              <w:rPr>
                <w:b w:val="0"/>
                <w:bCs w:val="0"/>
              </w:rPr>
            </w:pPr>
          </w:p>
          <w:p w14:paraId="6456C3DB" w14:textId="6283A3F8" w:rsidR="00157F9D" w:rsidRPr="00D56E93" w:rsidRDefault="00157F9D" w:rsidP="00E613BA">
            <w:pPr>
              <w:spacing w:line="276" w:lineRule="auto"/>
            </w:pPr>
          </w:p>
        </w:tc>
      </w:tr>
    </w:tbl>
    <w:p w14:paraId="172AFDB6" w14:textId="77777777" w:rsidR="009F1A5B" w:rsidRDefault="009F1A5B" w:rsidP="00B11129">
      <w:pPr>
        <w:spacing w:line="276" w:lineRule="auto"/>
      </w:pPr>
    </w:p>
    <w:sectPr w:rsidR="009F1A5B" w:rsidSect="00ED29EE">
      <w:footnotePr>
        <w:numRestart w:val="eachPage"/>
      </w:footnotePr>
      <w:endnotePr>
        <w:numFmt w:val="decimal"/>
      </w:endnotePr>
      <w:pgSz w:w="12240" w:h="15840" w:code="1"/>
      <w:pgMar w:top="1440" w:right="1440" w:bottom="1440" w:left="1440" w:header="360" w:footer="36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FBD4" w14:textId="77777777" w:rsidR="00950079" w:rsidRDefault="00950079">
      <w:r>
        <w:separator/>
      </w:r>
    </w:p>
    <w:p w14:paraId="3BE6E169" w14:textId="77777777" w:rsidR="00950079" w:rsidRDefault="00950079"/>
  </w:endnote>
  <w:endnote w:type="continuationSeparator" w:id="0">
    <w:p w14:paraId="0F35D24A" w14:textId="77777777" w:rsidR="00950079" w:rsidRDefault="00950079">
      <w:r>
        <w:continuationSeparator/>
      </w:r>
    </w:p>
    <w:p w14:paraId="1ED11DCD" w14:textId="77777777" w:rsidR="00950079" w:rsidRDefault="00950079"/>
  </w:endnote>
  <w:endnote w:type="continuationNotice" w:id="1">
    <w:p w14:paraId="27519355" w14:textId="77777777" w:rsidR="00950079" w:rsidRDefault="00950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Bold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DE34" w14:textId="77777777" w:rsidR="00950079" w:rsidRDefault="00950079">
      <w:r>
        <w:separator/>
      </w:r>
    </w:p>
    <w:p w14:paraId="23EB3DC5" w14:textId="77777777" w:rsidR="00950079" w:rsidRDefault="00950079"/>
  </w:footnote>
  <w:footnote w:type="continuationSeparator" w:id="0">
    <w:p w14:paraId="22ADB99E" w14:textId="77777777" w:rsidR="00950079" w:rsidRDefault="00950079">
      <w:r>
        <w:continuationSeparator/>
      </w:r>
    </w:p>
    <w:p w14:paraId="7DB6962C" w14:textId="77777777" w:rsidR="00950079" w:rsidRDefault="00950079"/>
  </w:footnote>
  <w:footnote w:type="continuationNotice" w:id="1">
    <w:p w14:paraId="42104176" w14:textId="77777777" w:rsidR="00950079" w:rsidRDefault="00950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4245A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46"/>
        </w:tabs>
        <w:ind w:left="446" w:hanging="446"/>
      </w:pPr>
      <w:rPr>
        <w:rFonts w:hint="default"/>
      </w:rPr>
    </w:lvl>
    <w:lvl w:ilvl="2">
      <w:start w:val="1"/>
      <w:numFmt w:val="decimal"/>
      <w:pStyle w:val="Heading3"/>
      <w:lvlText w:val="%1.%2.%3"/>
      <w:lvlJc w:val="left"/>
      <w:pPr>
        <w:tabs>
          <w:tab w:val="num" w:pos="720"/>
        </w:tabs>
        <w:ind w:left="446" w:hanging="44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10705A1"/>
    <w:multiLevelType w:val="hybridMultilevel"/>
    <w:tmpl w:val="5922D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06E4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FC3A60"/>
    <w:multiLevelType w:val="multilevel"/>
    <w:tmpl w:val="00C85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3170E6"/>
    <w:multiLevelType w:val="hybridMultilevel"/>
    <w:tmpl w:val="F4CA6B48"/>
    <w:lvl w:ilvl="0" w:tplc="15CA3D90">
      <w:numFmt w:val="bullet"/>
      <w:lvlText w:val=""/>
      <w:lvlJc w:val="left"/>
      <w:pPr>
        <w:ind w:left="97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16CE"/>
    <w:multiLevelType w:val="hybridMultilevel"/>
    <w:tmpl w:val="CB18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3270C"/>
    <w:multiLevelType w:val="hybridMultilevel"/>
    <w:tmpl w:val="4F526726"/>
    <w:lvl w:ilvl="0" w:tplc="15CA3D90">
      <w:numFmt w:val="bullet"/>
      <w:lvlText w:val=""/>
      <w:lvlJc w:val="left"/>
      <w:pPr>
        <w:ind w:left="970" w:hanging="360"/>
      </w:pPr>
      <w:rPr>
        <w:rFonts w:ascii="Wingdings" w:eastAsia="Times New Roman" w:hAnsi="Wingdings"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193C3650"/>
    <w:multiLevelType w:val="hybridMultilevel"/>
    <w:tmpl w:val="9A96EC78"/>
    <w:lvl w:ilvl="0" w:tplc="6F5A3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B70E5"/>
    <w:multiLevelType w:val="hybridMultilevel"/>
    <w:tmpl w:val="882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778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555E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A77D1B"/>
    <w:multiLevelType w:val="hybridMultilevel"/>
    <w:tmpl w:val="893A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2632"/>
    <w:multiLevelType w:val="hybridMultilevel"/>
    <w:tmpl w:val="095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A3911"/>
    <w:multiLevelType w:val="hybridMultilevel"/>
    <w:tmpl w:val="8358411E"/>
    <w:lvl w:ilvl="0" w:tplc="5E1492EA">
      <w:start w:val="1"/>
      <w:numFmt w:val="decimal"/>
      <w:pStyle w:val="Numbering"/>
      <w:lvlText w:val="%1."/>
      <w:lvlJc w:val="left"/>
      <w:pPr>
        <w:ind w:left="720" w:hanging="360"/>
      </w:pPr>
    </w:lvl>
    <w:lvl w:ilvl="1" w:tplc="A484C8B4">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2B4417FF"/>
    <w:multiLevelType w:val="hybridMultilevel"/>
    <w:tmpl w:val="AC16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92D95"/>
    <w:multiLevelType w:val="hybridMultilevel"/>
    <w:tmpl w:val="7122AD6C"/>
    <w:lvl w:ilvl="0" w:tplc="15CA3D90">
      <w:numFmt w:val="bullet"/>
      <w:lvlText w:val=""/>
      <w:lvlJc w:val="left"/>
      <w:pPr>
        <w:ind w:left="1580" w:hanging="360"/>
      </w:pPr>
      <w:rPr>
        <w:rFonts w:ascii="Wingdings" w:eastAsia="Times New Roman" w:hAnsi="Wingdings" w:cs="Times New Roman"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7" w15:restartNumberingAfterBreak="0">
    <w:nsid w:val="2E290C37"/>
    <w:multiLevelType w:val="multilevel"/>
    <w:tmpl w:val="E43A3A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25F31D7"/>
    <w:multiLevelType w:val="hybridMultilevel"/>
    <w:tmpl w:val="791E142A"/>
    <w:lvl w:ilvl="0" w:tplc="15CA3D90">
      <w:numFmt w:val="bullet"/>
      <w:lvlText w:val=""/>
      <w:lvlJc w:val="left"/>
      <w:pPr>
        <w:ind w:left="1580" w:hanging="360"/>
      </w:pPr>
      <w:rPr>
        <w:rFonts w:ascii="Wingdings" w:eastAsia="Times New Roman" w:hAnsi="Wingdings" w:cs="Times New Roman"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9" w15:restartNumberingAfterBreak="0">
    <w:nsid w:val="330E5C38"/>
    <w:multiLevelType w:val="hybridMultilevel"/>
    <w:tmpl w:val="55B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F7F63"/>
    <w:multiLevelType w:val="hybridMultilevel"/>
    <w:tmpl w:val="BBB8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04F60"/>
    <w:multiLevelType w:val="multilevel"/>
    <w:tmpl w:val="1FEA9D1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5926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88475C"/>
    <w:multiLevelType w:val="hybridMultilevel"/>
    <w:tmpl w:val="A91AFE6E"/>
    <w:lvl w:ilvl="0" w:tplc="15CA3D90">
      <w:numFmt w:val="bullet"/>
      <w:lvlText w:val=""/>
      <w:lvlJc w:val="left"/>
      <w:pPr>
        <w:ind w:left="97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B5827"/>
    <w:multiLevelType w:val="hybridMultilevel"/>
    <w:tmpl w:val="3290058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4B29261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A06B81"/>
    <w:multiLevelType w:val="hybridMultilevel"/>
    <w:tmpl w:val="1FC40876"/>
    <w:lvl w:ilvl="0" w:tplc="6974EC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3A66F9"/>
    <w:multiLevelType w:val="hybridMultilevel"/>
    <w:tmpl w:val="54466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7A7BA7"/>
    <w:multiLevelType w:val="hybridMultilevel"/>
    <w:tmpl w:val="1D0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E0B32"/>
    <w:multiLevelType w:val="hybridMultilevel"/>
    <w:tmpl w:val="7C9AA7E0"/>
    <w:lvl w:ilvl="0" w:tplc="2EC236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47E7A"/>
    <w:multiLevelType w:val="multilevel"/>
    <w:tmpl w:val="3AA2CA92"/>
    <w:numStyleLink w:val="WCBulletList"/>
  </w:abstractNum>
  <w:abstractNum w:abstractNumId="31" w15:restartNumberingAfterBreak="0">
    <w:nsid w:val="50CA0B13"/>
    <w:multiLevelType w:val="hybridMultilevel"/>
    <w:tmpl w:val="18747FC6"/>
    <w:lvl w:ilvl="0" w:tplc="15CA3D90">
      <w:numFmt w:val="bullet"/>
      <w:lvlText w:val=""/>
      <w:lvlJc w:val="left"/>
      <w:pPr>
        <w:ind w:left="97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276E"/>
    <w:multiLevelType w:val="hybridMultilevel"/>
    <w:tmpl w:val="C9762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C416A"/>
    <w:multiLevelType w:val="hybridMultilevel"/>
    <w:tmpl w:val="6F9A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4" w15:restartNumberingAfterBreak="0">
    <w:nsid w:val="58A62609"/>
    <w:multiLevelType w:val="hybridMultilevel"/>
    <w:tmpl w:val="CB18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E20AF"/>
    <w:multiLevelType w:val="multilevel"/>
    <w:tmpl w:val="1FEA9D1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BF17EA"/>
    <w:multiLevelType w:val="hybridMultilevel"/>
    <w:tmpl w:val="33107518"/>
    <w:lvl w:ilvl="0" w:tplc="15CA3D90">
      <w:numFmt w:val="bullet"/>
      <w:lvlText w:val=""/>
      <w:lvlJc w:val="left"/>
      <w:pPr>
        <w:ind w:left="97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31D28"/>
    <w:multiLevelType w:val="hybridMultilevel"/>
    <w:tmpl w:val="27DC8BDE"/>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80A74"/>
    <w:multiLevelType w:val="hybridMultilevel"/>
    <w:tmpl w:val="81A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C31246"/>
    <w:multiLevelType w:val="multilevel"/>
    <w:tmpl w:val="39560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B3805C6"/>
    <w:multiLevelType w:val="hybridMultilevel"/>
    <w:tmpl w:val="673CD760"/>
    <w:lvl w:ilvl="0" w:tplc="0409000F">
      <w:start w:val="1"/>
      <w:numFmt w:val="decimal"/>
      <w:lvlText w:val="%1."/>
      <w:lvlJc w:val="left"/>
      <w:pPr>
        <w:ind w:left="720" w:hanging="360"/>
      </w:pPr>
    </w:lvl>
    <w:lvl w:ilvl="1" w:tplc="35B275AE">
      <w:start w:val="1"/>
      <w:numFmt w:val="lowerLetter"/>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B2C16"/>
    <w:multiLevelType w:val="hybridMultilevel"/>
    <w:tmpl w:val="427CF2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A667B1"/>
    <w:multiLevelType w:val="multilevel"/>
    <w:tmpl w:val="887C66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51D334C"/>
    <w:multiLevelType w:val="multilevel"/>
    <w:tmpl w:val="92A8BFB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7787C25"/>
    <w:multiLevelType w:val="multilevel"/>
    <w:tmpl w:val="5412A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8FB79F2"/>
    <w:multiLevelType w:val="hybridMultilevel"/>
    <w:tmpl w:val="F4C60246"/>
    <w:lvl w:ilvl="0" w:tplc="B7DC20DE">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8206A4"/>
    <w:multiLevelType w:val="hybridMultilevel"/>
    <w:tmpl w:val="D36A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6066A"/>
    <w:multiLevelType w:val="hybridMultilevel"/>
    <w:tmpl w:val="A5E237FE"/>
    <w:lvl w:ilvl="0" w:tplc="15CA3D90">
      <w:numFmt w:val="bullet"/>
      <w:lvlText w:val=""/>
      <w:lvlJc w:val="left"/>
      <w:pPr>
        <w:ind w:left="97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A0397"/>
    <w:multiLevelType w:val="hybridMultilevel"/>
    <w:tmpl w:val="E922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342094">
    <w:abstractNumId w:val="45"/>
  </w:num>
  <w:num w:numId="2" w16cid:durableId="1587226873">
    <w:abstractNumId w:val="37"/>
  </w:num>
  <w:num w:numId="3" w16cid:durableId="777918472">
    <w:abstractNumId w:val="0"/>
  </w:num>
  <w:num w:numId="4" w16cid:durableId="472721934">
    <w:abstractNumId w:val="13"/>
  </w:num>
  <w:num w:numId="5" w16cid:durableId="1794321706">
    <w:abstractNumId w:val="14"/>
  </w:num>
  <w:num w:numId="6" w16cid:durableId="1630208155">
    <w:abstractNumId w:val="26"/>
  </w:num>
  <w:num w:numId="7" w16cid:durableId="154222239">
    <w:abstractNumId w:val="30"/>
  </w:num>
  <w:num w:numId="8" w16cid:durableId="1374233332">
    <w:abstractNumId w:val="7"/>
  </w:num>
  <w:num w:numId="9" w16cid:durableId="1749838035">
    <w:abstractNumId w:val="44"/>
  </w:num>
  <w:num w:numId="10" w16cid:durableId="1155801427">
    <w:abstractNumId w:val="3"/>
  </w:num>
  <w:num w:numId="11" w16cid:durableId="1886673238">
    <w:abstractNumId w:val="9"/>
  </w:num>
  <w:num w:numId="12" w16cid:durableId="850677544">
    <w:abstractNumId w:val="42"/>
  </w:num>
  <w:num w:numId="13" w16cid:durableId="68696856">
    <w:abstractNumId w:val="39"/>
  </w:num>
  <w:num w:numId="14" w16cid:durableId="387923006">
    <w:abstractNumId w:val="17"/>
  </w:num>
  <w:num w:numId="15" w16cid:durableId="1247105834">
    <w:abstractNumId w:val="29"/>
  </w:num>
  <w:num w:numId="16" w16cid:durableId="1959336696">
    <w:abstractNumId w:val="48"/>
  </w:num>
  <w:num w:numId="17" w16cid:durableId="658121656">
    <w:abstractNumId w:val="11"/>
  </w:num>
  <w:num w:numId="18" w16cid:durableId="928850415">
    <w:abstractNumId w:val="8"/>
  </w:num>
  <w:num w:numId="19" w16cid:durableId="2007777557">
    <w:abstractNumId w:val="15"/>
  </w:num>
  <w:num w:numId="20" w16cid:durableId="665864307">
    <w:abstractNumId w:val="40"/>
  </w:num>
  <w:num w:numId="21" w16cid:durableId="768814791">
    <w:abstractNumId w:val="38"/>
  </w:num>
  <w:num w:numId="22" w16cid:durableId="509836897">
    <w:abstractNumId w:val="43"/>
  </w:num>
  <w:num w:numId="23" w16cid:durableId="429814178">
    <w:abstractNumId w:val="35"/>
  </w:num>
  <w:num w:numId="24" w16cid:durableId="940138548">
    <w:abstractNumId w:val="10"/>
  </w:num>
  <w:num w:numId="25" w16cid:durableId="1126510993">
    <w:abstractNumId w:val="41"/>
  </w:num>
  <w:num w:numId="26" w16cid:durableId="1516188258">
    <w:abstractNumId w:val="6"/>
  </w:num>
  <w:num w:numId="27" w16cid:durableId="139079860">
    <w:abstractNumId w:val="16"/>
  </w:num>
  <w:num w:numId="28" w16cid:durableId="39283801">
    <w:abstractNumId w:val="18"/>
  </w:num>
  <w:num w:numId="29" w16cid:durableId="2116290371">
    <w:abstractNumId w:val="4"/>
  </w:num>
  <w:num w:numId="30" w16cid:durableId="1746603787">
    <w:abstractNumId w:val="36"/>
  </w:num>
  <w:num w:numId="31" w16cid:durableId="678969808">
    <w:abstractNumId w:val="31"/>
  </w:num>
  <w:num w:numId="32" w16cid:durableId="702285152">
    <w:abstractNumId w:val="47"/>
  </w:num>
  <w:num w:numId="33" w16cid:durableId="1200512729">
    <w:abstractNumId w:val="34"/>
  </w:num>
  <w:num w:numId="34" w16cid:durableId="935600241">
    <w:abstractNumId w:val="23"/>
  </w:num>
  <w:num w:numId="35" w16cid:durableId="453332826">
    <w:abstractNumId w:val="33"/>
  </w:num>
  <w:num w:numId="36" w16cid:durableId="731126465">
    <w:abstractNumId w:val="32"/>
  </w:num>
  <w:num w:numId="37" w16cid:durableId="475731702">
    <w:abstractNumId w:val="20"/>
  </w:num>
  <w:num w:numId="38" w16cid:durableId="1240287575">
    <w:abstractNumId w:val="12"/>
  </w:num>
  <w:num w:numId="39" w16cid:durableId="3022216">
    <w:abstractNumId w:val="27"/>
  </w:num>
  <w:num w:numId="40" w16cid:durableId="1837841432">
    <w:abstractNumId w:val="22"/>
  </w:num>
  <w:num w:numId="41" w16cid:durableId="1054545971">
    <w:abstractNumId w:val="2"/>
  </w:num>
  <w:num w:numId="42" w16cid:durableId="276183902">
    <w:abstractNumId w:val="25"/>
  </w:num>
  <w:num w:numId="43" w16cid:durableId="1796486403">
    <w:abstractNumId w:val="5"/>
  </w:num>
  <w:num w:numId="44" w16cid:durableId="1752777371">
    <w:abstractNumId w:val="24"/>
  </w:num>
  <w:num w:numId="45" w16cid:durableId="2108382662">
    <w:abstractNumId w:val="28"/>
  </w:num>
  <w:num w:numId="46" w16cid:durableId="480343060">
    <w:abstractNumId w:val="21"/>
  </w:num>
  <w:num w:numId="47" w16cid:durableId="1433933736">
    <w:abstractNumId w:val="19"/>
  </w:num>
  <w:num w:numId="48" w16cid:durableId="251861226">
    <w:abstractNumId w:val="1"/>
  </w:num>
  <w:num w:numId="49" w16cid:durableId="1039938532">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gutterAtTop/>
  <w:activeWritingStyle w:appName="MSWord" w:lang="en-US" w:vendorID="64" w:dllVersion="6" w:nlCheck="1" w:checkStyle="0"/>
  <w:activeWritingStyle w:appName="MSWord" w:lang="en-US" w:vendorID="64" w:dllVersion="0" w:nlCheck="1" w:checkStyle="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4D"/>
    <w:rsid w:val="0000055F"/>
    <w:rsid w:val="000214BE"/>
    <w:rsid w:val="00023AD0"/>
    <w:rsid w:val="00032527"/>
    <w:rsid w:val="00036B0B"/>
    <w:rsid w:val="00045635"/>
    <w:rsid w:val="0005538A"/>
    <w:rsid w:val="00056687"/>
    <w:rsid w:val="000717A0"/>
    <w:rsid w:val="00093AEB"/>
    <w:rsid w:val="000E6634"/>
    <w:rsid w:val="000F5845"/>
    <w:rsid w:val="000F6555"/>
    <w:rsid w:val="00115C03"/>
    <w:rsid w:val="00120621"/>
    <w:rsid w:val="001231A9"/>
    <w:rsid w:val="00135589"/>
    <w:rsid w:val="00150CA6"/>
    <w:rsid w:val="0015753F"/>
    <w:rsid w:val="00157F9D"/>
    <w:rsid w:val="001612C0"/>
    <w:rsid w:val="00171AC8"/>
    <w:rsid w:val="00184C1A"/>
    <w:rsid w:val="00190AA7"/>
    <w:rsid w:val="001D3478"/>
    <w:rsid w:val="001F528A"/>
    <w:rsid w:val="001F6DAC"/>
    <w:rsid w:val="00207128"/>
    <w:rsid w:val="00214A95"/>
    <w:rsid w:val="0021553B"/>
    <w:rsid w:val="0023606D"/>
    <w:rsid w:val="00260609"/>
    <w:rsid w:val="00262D2B"/>
    <w:rsid w:val="0026428D"/>
    <w:rsid w:val="0029276F"/>
    <w:rsid w:val="00295FE6"/>
    <w:rsid w:val="002A2457"/>
    <w:rsid w:val="002B163E"/>
    <w:rsid w:val="002B4269"/>
    <w:rsid w:val="002C2807"/>
    <w:rsid w:val="002D7485"/>
    <w:rsid w:val="002E1E4D"/>
    <w:rsid w:val="002F42D9"/>
    <w:rsid w:val="002F4852"/>
    <w:rsid w:val="00301DB4"/>
    <w:rsid w:val="003048CB"/>
    <w:rsid w:val="00310AC0"/>
    <w:rsid w:val="00343978"/>
    <w:rsid w:val="00361754"/>
    <w:rsid w:val="00391054"/>
    <w:rsid w:val="003A4DBC"/>
    <w:rsid w:val="003A717C"/>
    <w:rsid w:val="003B3330"/>
    <w:rsid w:val="003B706C"/>
    <w:rsid w:val="003D2212"/>
    <w:rsid w:val="003D4B9C"/>
    <w:rsid w:val="003D5765"/>
    <w:rsid w:val="003F76CB"/>
    <w:rsid w:val="00400087"/>
    <w:rsid w:val="00405263"/>
    <w:rsid w:val="00407DDE"/>
    <w:rsid w:val="00430981"/>
    <w:rsid w:val="0044074D"/>
    <w:rsid w:val="004418A9"/>
    <w:rsid w:val="00452B4E"/>
    <w:rsid w:val="00453144"/>
    <w:rsid w:val="004652F1"/>
    <w:rsid w:val="00472362"/>
    <w:rsid w:val="0048045F"/>
    <w:rsid w:val="0048276E"/>
    <w:rsid w:val="00484895"/>
    <w:rsid w:val="004864DE"/>
    <w:rsid w:val="004D5DE4"/>
    <w:rsid w:val="004E1870"/>
    <w:rsid w:val="004E51B8"/>
    <w:rsid w:val="004E558F"/>
    <w:rsid w:val="005064F3"/>
    <w:rsid w:val="00511651"/>
    <w:rsid w:val="00513C23"/>
    <w:rsid w:val="00530A15"/>
    <w:rsid w:val="00530EA2"/>
    <w:rsid w:val="005317E4"/>
    <w:rsid w:val="005339EC"/>
    <w:rsid w:val="005538F1"/>
    <w:rsid w:val="005568EB"/>
    <w:rsid w:val="0056644F"/>
    <w:rsid w:val="00570C5B"/>
    <w:rsid w:val="00572AE4"/>
    <w:rsid w:val="005A360F"/>
    <w:rsid w:val="005A73F9"/>
    <w:rsid w:val="005B1C91"/>
    <w:rsid w:val="005B3D91"/>
    <w:rsid w:val="005B6C77"/>
    <w:rsid w:val="005C011B"/>
    <w:rsid w:val="005C281E"/>
    <w:rsid w:val="005D0648"/>
    <w:rsid w:val="005E5D4A"/>
    <w:rsid w:val="005E6F5E"/>
    <w:rsid w:val="00636A36"/>
    <w:rsid w:val="00637B87"/>
    <w:rsid w:val="00663465"/>
    <w:rsid w:val="00672EB9"/>
    <w:rsid w:val="00676261"/>
    <w:rsid w:val="006B33B7"/>
    <w:rsid w:val="006C4E1B"/>
    <w:rsid w:val="006D4098"/>
    <w:rsid w:val="006D41F9"/>
    <w:rsid w:val="006D6E82"/>
    <w:rsid w:val="006E18EC"/>
    <w:rsid w:val="006F0F72"/>
    <w:rsid w:val="006F3FBA"/>
    <w:rsid w:val="00704F36"/>
    <w:rsid w:val="007105B1"/>
    <w:rsid w:val="00711033"/>
    <w:rsid w:val="00713780"/>
    <w:rsid w:val="007160E0"/>
    <w:rsid w:val="00750701"/>
    <w:rsid w:val="00752402"/>
    <w:rsid w:val="007534C9"/>
    <w:rsid w:val="00775107"/>
    <w:rsid w:val="0078770B"/>
    <w:rsid w:val="007A1DA2"/>
    <w:rsid w:val="007A4F59"/>
    <w:rsid w:val="007D10D7"/>
    <w:rsid w:val="007F5C17"/>
    <w:rsid w:val="00824375"/>
    <w:rsid w:val="00832D31"/>
    <w:rsid w:val="00835008"/>
    <w:rsid w:val="008352B9"/>
    <w:rsid w:val="00835371"/>
    <w:rsid w:val="00867806"/>
    <w:rsid w:val="00870C1C"/>
    <w:rsid w:val="0087122C"/>
    <w:rsid w:val="0089069D"/>
    <w:rsid w:val="00894628"/>
    <w:rsid w:val="008950BF"/>
    <w:rsid w:val="008A3AC9"/>
    <w:rsid w:val="008D61D6"/>
    <w:rsid w:val="009060A1"/>
    <w:rsid w:val="00910C47"/>
    <w:rsid w:val="009111E7"/>
    <w:rsid w:val="00924C0C"/>
    <w:rsid w:val="0093086A"/>
    <w:rsid w:val="009445EF"/>
    <w:rsid w:val="00947454"/>
    <w:rsid w:val="00950079"/>
    <w:rsid w:val="00951504"/>
    <w:rsid w:val="00954E03"/>
    <w:rsid w:val="00955335"/>
    <w:rsid w:val="00961110"/>
    <w:rsid w:val="00984A4E"/>
    <w:rsid w:val="00984C1E"/>
    <w:rsid w:val="00986E22"/>
    <w:rsid w:val="00997904"/>
    <w:rsid w:val="009A036E"/>
    <w:rsid w:val="009A1B2A"/>
    <w:rsid w:val="009B73DC"/>
    <w:rsid w:val="009C3E66"/>
    <w:rsid w:val="009D7BAA"/>
    <w:rsid w:val="009F1A5B"/>
    <w:rsid w:val="00A23486"/>
    <w:rsid w:val="00A35E6E"/>
    <w:rsid w:val="00A602CD"/>
    <w:rsid w:val="00A77BE6"/>
    <w:rsid w:val="00A906CE"/>
    <w:rsid w:val="00AB345E"/>
    <w:rsid w:val="00AB3CEF"/>
    <w:rsid w:val="00AB5345"/>
    <w:rsid w:val="00AE4EBC"/>
    <w:rsid w:val="00AF096B"/>
    <w:rsid w:val="00AF4792"/>
    <w:rsid w:val="00B11129"/>
    <w:rsid w:val="00B16783"/>
    <w:rsid w:val="00B211F8"/>
    <w:rsid w:val="00B45D50"/>
    <w:rsid w:val="00B54EAF"/>
    <w:rsid w:val="00B60235"/>
    <w:rsid w:val="00B616CC"/>
    <w:rsid w:val="00B81808"/>
    <w:rsid w:val="00B854EA"/>
    <w:rsid w:val="00B86B69"/>
    <w:rsid w:val="00BA1311"/>
    <w:rsid w:val="00BB1F51"/>
    <w:rsid w:val="00BC7676"/>
    <w:rsid w:val="00BD7086"/>
    <w:rsid w:val="00BE56D3"/>
    <w:rsid w:val="00BE6533"/>
    <w:rsid w:val="00C0205F"/>
    <w:rsid w:val="00C16AC5"/>
    <w:rsid w:val="00C16B69"/>
    <w:rsid w:val="00C26117"/>
    <w:rsid w:val="00C26387"/>
    <w:rsid w:val="00C307E6"/>
    <w:rsid w:val="00C52BAB"/>
    <w:rsid w:val="00C5656A"/>
    <w:rsid w:val="00C601FC"/>
    <w:rsid w:val="00C62543"/>
    <w:rsid w:val="00C67E7E"/>
    <w:rsid w:val="00C81351"/>
    <w:rsid w:val="00CA2CF4"/>
    <w:rsid w:val="00CA3765"/>
    <w:rsid w:val="00CA3911"/>
    <w:rsid w:val="00CC1CE2"/>
    <w:rsid w:val="00CD74B9"/>
    <w:rsid w:val="00CF6446"/>
    <w:rsid w:val="00D11C04"/>
    <w:rsid w:val="00D24B2A"/>
    <w:rsid w:val="00D4288A"/>
    <w:rsid w:val="00D55A44"/>
    <w:rsid w:val="00D56E93"/>
    <w:rsid w:val="00D70839"/>
    <w:rsid w:val="00D74E96"/>
    <w:rsid w:val="00D94BF6"/>
    <w:rsid w:val="00D94C5D"/>
    <w:rsid w:val="00DB41F0"/>
    <w:rsid w:val="00DE7D20"/>
    <w:rsid w:val="00DF42D3"/>
    <w:rsid w:val="00E16E23"/>
    <w:rsid w:val="00E31F98"/>
    <w:rsid w:val="00E5537F"/>
    <w:rsid w:val="00E56020"/>
    <w:rsid w:val="00E613BA"/>
    <w:rsid w:val="00E63E48"/>
    <w:rsid w:val="00E76664"/>
    <w:rsid w:val="00E80C8C"/>
    <w:rsid w:val="00E81554"/>
    <w:rsid w:val="00E9037B"/>
    <w:rsid w:val="00E95CB2"/>
    <w:rsid w:val="00EA0B1E"/>
    <w:rsid w:val="00EA5FB0"/>
    <w:rsid w:val="00EC6921"/>
    <w:rsid w:val="00ED0527"/>
    <w:rsid w:val="00ED29EE"/>
    <w:rsid w:val="00ED4C41"/>
    <w:rsid w:val="00EF51E5"/>
    <w:rsid w:val="00F01E32"/>
    <w:rsid w:val="00F0476D"/>
    <w:rsid w:val="00F40C48"/>
    <w:rsid w:val="00F41A97"/>
    <w:rsid w:val="00F57D30"/>
    <w:rsid w:val="00F67DCA"/>
    <w:rsid w:val="00FA7E1A"/>
    <w:rsid w:val="00FB2A3C"/>
    <w:rsid w:val="00FC50FD"/>
    <w:rsid w:val="00FD0926"/>
    <w:rsid w:val="00FD7680"/>
    <w:rsid w:val="00FE0BAB"/>
    <w:rsid w:val="00FE38C8"/>
    <w:rsid w:val="00FE66B3"/>
    <w:rsid w:val="00FF615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CE3891"/>
  <w15:chartTrackingRefBased/>
  <w15:docId w15:val="{03969261-A2BE-4895-97BE-4DA8AA52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40" w:qFormat="1"/>
    <w:lsdException w:name="heading 6" w:uiPriority="40" w:qFormat="1"/>
    <w:lsdException w:name="heading 7" w:uiPriority="40" w:qFormat="1"/>
    <w:lsdException w:name="heading 8" w:locked="1" w:uiPriority="40" w:qFormat="1"/>
    <w:lsdException w:name="heading 9" w:locked="1" w:uiPriority="4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57"/>
    <w:lsdException w:name="Emphasis" w:semiHidden="1" w:uiPriority="5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semiHidden="1" w:uiPriority="54"/>
    <w:lsdException w:name="Intense Quote" w:semiHidden="1" w:uiPriority="5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3"/>
    <w:lsdException w:name="Intense Emphasis" w:semiHidden="1" w:uiPriority="55"/>
    <w:lsdException w:name="Subtle Reference" w:semiHidden="1" w:uiPriority="57"/>
    <w:lsdException w:name="Intense Reference" w:semiHidden="1" w:uiPriority="55"/>
    <w:lsdException w:name="Book Title" w:semiHidden="1" w:uiPriority="5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C0"/>
    <w:pPr>
      <w:overflowPunct w:val="0"/>
      <w:autoSpaceDE w:val="0"/>
      <w:autoSpaceDN w:val="0"/>
      <w:adjustRightInd w:val="0"/>
      <w:textAlignment w:val="baseline"/>
    </w:pPr>
  </w:style>
  <w:style w:type="paragraph" w:styleId="Heading1">
    <w:name w:val="heading 1"/>
    <w:next w:val="BodyText"/>
    <w:link w:val="Heading1Char"/>
    <w:uiPriority w:val="1"/>
    <w:qFormat/>
    <w:pPr>
      <w:keepNext/>
      <w:pageBreakBefore/>
      <w:numPr>
        <w:numId w:val="3"/>
      </w:numPr>
      <w:tabs>
        <w:tab w:val="clear" w:pos="360"/>
        <w:tab w:val="num" w:pos="540"/>
      </w:tabs>
      <w:spacing w:after="240"/>
      <w:ind w:left="540" w:hanging="540"/>
      <w:jc w:val="center"/>
      <w:outlineLvl w:val="0"/>
    </w:pPr>
    <w:rPr>
      <w:b/>
      <w:caps/>
      <w:sz w:val="28"/>
    </w:rPr>
  </w:style>
  <w:style w:type="paragraph" w:styleId="Heading2">
    <w:name w:val="heading 2"/>
    <w:next w:val="BodyText"/>
    <w:link w:val="Heading2Char"/>
    <w:uiPriority w:val="1"/>
    <w:qFormat/>
    <w:pPr>
      <w:numPr>
        <w:ilvl w:val="1"/>
        <w:numId w:val="3"/>
      </w:numPr>
      <w:tabs>
        <w:tab w:val="clear" w:pos="446"/>
        <w:tab w:val="num" w:pos="540"/>
      </w:tabs>
      <w:spacing w:before="200" w:after="120"/>
      <w:ind w:left="540" w:hanging="540"/>
      <w:outlineLvl w:val="1"/>
    </w:pPr>
    <w:rPr>
      <w:b/>
      <w:caps/>
      <w:sz w:val="24"/>
    </w:rPr>
  </w:style>
  <w:style w:type="paragraph" w:styleId="Heading3">
    <w:name w:val="heading 3"/>
    <w:next w:val="BodyText"/>
    <w:link w:val="Heading3Char"/>
    <w:uiPriority w:val="1"/>
    <w:qFormat/>
    <w:pPr>
      <w:numPr>
        <w:ilvl w:val="2"/>
        <w:numId w:val="3"/>
      </w:numPr>
      <w:spacing w:before="200" w:after="120"/>
      <w:ind w:left="720" w:hanging="720"/>
      <w:outlineLvl w:val="2"/>
    </w:pPr>
    <w:rPr>
      <w:b/>
      <w:sz w:val="24"/>
    </w:rPr>
  </w:style>
  <w:style w:type="paragraph" w:styleId="Heading4">
    <w:name w:val="heading 4"/>
    <w:next w:val="BodyText"/>
    <w:link w:val="Heading4Char"/>
    <w:uiPriority w:val="1"/>
    <w:qFormat/>
    <w:pPr>
      <w:keepNext/>
      <w:numPr>
        <w:ilvl w:val="3"/>
        <w:numId w:val="3"/>
      </w:numPr>
      <w:tabs>
        <w:tab w:val="clear" w:pos="0"/>
        <w:tab w:val="num" w:pos="900"/>
      </w:tabs>
      <w:spacing w:before="200" w:after="120"/>
      <w:ind w:left="900" w:hanging="900"/>
      <w:outlineLvl w:val="3"/>
    </w:pPr>
    <w:rPr>
      <w:b/>
      <w:sz w:val="24"/>
    </w:rPr>
  </w:style>
  <w:style w:type="paragraph" w:styleId="Heading5">
    <w:name w:val="heading 5"/>
    <w:next w:val="BodyText"/>
    <w:link w:val="Heading5Char"/>
    <w:uiPriority w:val="1"/>
    <w:unhideWhenUsed/>
    <w:qFormat/>
    <w:rsid w:val="00704F36"/>
    <w:pPr>
      <w:keepNext/>
      <w:numPr>
        <w:ilvl w:val="4"/>
        <w:numId w:val="3"/>
      </w:numPr>
      <w:tabs>
        <w:tab w:val="clear" w:pos="0"/>
        <w:tab w:val="num" w:pos="1080"/>
      </w:tabs>
      <w:spacing w:before="200" w:after="120"/>
      <w:ind w:left="1080" w:hanging="1080"/>
      <w:outlineLvl w:val="4"/>
    </w:pPr>
    <w:rPr>
      <w:b/>
      <w:sz w:val="24"/>
    </w:rPr>
  </w:style>
  <w:style w:type="paragraph" w:styleId="Heading6">
    <w:name w:val="heading 6"/>
    <w:next w:val="BodyText"/>
    <w:link w:val="Heading6Char"/>
    <w:uiPriority w:val="40"/>
    <w:unhideWhenUsed/>
    <w:qFormat/>
    <w:rsid w:val="00704F36"/>
    <w:pPr>
      <w:numPr>
        <w:ilvl w:val="5"/>
        <w:numId w:val="3"/>
      </w:numPr>
      <w:tabs>
        <w:tab w:val="clear" w:pos="0"/>
        <w:tab w:val="num" w:pos="1260"/>
      </w:tabs>
      <w:spacing w:before="200" w:after="120"/>
      <w:ind w:left="1260" w:hanging="1260"/>
      <w:outlineLvl w:val="5"/>
    </w:pPr>
    <w:rPr>
      <w:b/>
      <w:sz w:val="24"/>
    </w:rPr>
  </w:style>
  <w:style w:type="paragraph" w:styleId="Heading7">
    <w:name w:val="heading 7"/>
    <w:next w:val="BodyText"/>
    <w:link w:val="Heading7Char"/>
    <w:uiPriority w:val="40"/>
    <w:unhideWhenUsed/>
    <w:qFormat/>
    <w:rsid w:val="00704F36"/>
    <w:pPr>
      <w:numPr>
        <w:ilvl w:val="6"/>
        <w:numId w:val="3"/>
      </w:numPr>
      <w:tabs>
        <w:tab w:val="clear" w:pos="0"/>
        <w:tab w:val="num" w:pos="1440"/>
      </w:tabs>
      <w:spacing w:before="200" w:after="120"/>
      <w:ind w:left="1440" w:hanging="1440"/>
      <w:outlineLvl w:val="6"/>
    </w:pPr>
    <w:rPr>
      <w:b/>
      <w:sz w:val="24"/>
    </w:rPr>
  </w:style>
  <w:style w:type="paragraph" w:styleId="Heading8">
    <w:name w:val="heading 8"/>
    <w:next w:val="BodyText"/>
    <w:link w:val="Heading8Char"/>
    <w:uiPriority w:val="40"/>
    <w:unhideWhenUsed/>
    <w:qFormat/>
    <w:locked/>
    <w:rsid w:val="00704F36"/>
    <w:pPr>
      <w:numPr>
        <w:ilvl w:val="7"/>
        <w:numId w:val="3"/>
      </w:numPr>
      <w:tabs>
        <w:tab w:val="clear" w:pos="0"/>
        <w:tab w:val="num" w:pos="1620"/>
      </w:tabs>
      <w:spacing w:before="200" w:after="120"/>
      <w:ind w:left="1620" w:hanging="1620"/>
      <w:outlineLvl w:val="7"/>
    </w:pPr>
    <w:rPr>
      <w:b/>
      <w:sz w:val="24"/>
      <w:szCs w:val="24"/>
    </w:rPr>
  </w:style>
  <w:style w:type="paragraph" w:styleId="Heading9">
    <w:name w:val="heading 9"/>
    <w:next w:val="BodyText"/>
    <w:link w:val="Heading9Char"/>
    <w:uiPriority w:val="40"/>
    <w:unhideWhenUsed/>
    <w:qFormat/>
    <w:locked/>
    <w:rsid w:val="00704F36"/>
    <w:pPr>
      <w:numPr>
        <w:ilvl w:val="8"/>
        <w:numId w:val="3"/>
      </w:numPr>
      <w:tabs>
        <w:tab w:val="clear" w:pos="0"/>
        <w:tab w:val="num" w:pos="1800"/>
      </w:tabs>
      <w:spacing w:before="200" w:after="120"/>
      <w:ind w:left="1800" w:hanging="1800"/>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link w:val="BulletChar"/>
    <w:uiPriority w:val="7"/>
    <w:qFormat/>
    <w:pPr>
      <w:numPr>
        <w:numId w:val="1"/>
      </w:numPr>
      <w:tabs>
        <w:tab w:val="left" w:pos="720"/>
      </w:tabs>
      <w:spacing w:after="120"/>
      <w:ind w:left="720"/>
      <w:jc w:val="both"/>
    </w:pPr>
  </w:style>
  <w:style w:type="paragraph" w:styleId="TOC4">
    <w:name w:val="toc 4"/>
    <w:next w:val="Normal"/>
    <w:link w:val="TOC4Char"/>
    <w:autoRedefine/>
    <w:uiPriority w:val="39"/>
    <w:pPr>
      <w:tabs>
        <w:tab w:val="right" w:leader="dot" w:pos="9360"/>
      </w:tabs>
      <w:ind w:left="2700" w:hanging="1080"/>
    </w:pPr>
    <w:rPr>
      <w:noProof/>
      <w:szCs w:val="21"/>
    </w:rPr>
  </w:style>
  <w:style w:type="paragraph" w:styleId="TOC3">
    <w:name w:val="toc 3"/>
    <w:next w:val="Normal"/>
    <w:link w:val="TOC3Char"/>
    <w:autoRedefine/>
    <w:uiPriority w:val="39"/>
    <w:pPr>
      <w:tabs>
        <w:tab w:val="right" w:leader="dot" w:pos="9360"/>
      </w:tabs>
      <w:ind w:left="1980" w:hanging="900"/>
    </w:pPr>
    <w:rPr>
      <w:iCs/>
      <w:noProof/>
    </w:rPr>
  </w:style>
  <w:style w:type="paragraph" w:styleId="TOC2">
    <w:name w:val="toc 2"/>
    <w:next w:val="Normal"/>
    <w:link w:val="TOC2Char"/>
    <w:autoRedefine/>
    <w:uiPriority w:val="39"/>
    <w:pPr>
      <w:tabs>
        <w:tab w:val="right" w:leader="dot" w:pos="9360"/>
      </w:tabs>
      <w:ind w:left="1440" w:hanging="900"/>
    </w:pPr>
  </w:style>
  <w:style w:type="paragraph" w:styleId="TOC1">
    <w:name w:val="toc 1"/>
    <w:next w:val="Normal"/>
    <w:link w:val="TOC1Char"/>
    <w:uiPriority w:val="39"/>
    <w:pPr>
      <w:tabs>
        <w:tab w:val="right" w:leader="dot" w:pos="9360"/>
      </w:tabs>
      <w:spacing w:before="120" w:after="120"/>
      <w:ind w:left="547" w:hanging="547"/>
    </w:pPr>
    <w:rPr>
      <w:b/>
      <w:bCs/>
      <w:caps/>
      <w:noProof/>
    </w:rPr>
  </w:style>
  <w:style w:type="paragraph" w:styleId="Footer">
    <w:name w:val="footer"/>
    <w:link w:val="FooterChar"/>
    <w:uiPriority w:val="99"/>
    <w:unhideWhenUsed/>
    <w:qFormat/>
    <w:rsid w:val="00704F36"/>
    <w:pPr>
      <w:pBdr>
        <w:top w:val="single" w:sz="4" w:space="0" w:color="auto"/>
      </w:pBdr>
      <w:tabs>
        <w:tab w:val="center" w:pos="4320"/>
        <w:tab w:val="right" w:pos="8280"/>
      </w:tabs>
    </w:pPr>
    <w:rPr>
      <w:rFonts w:cs="Arial"/>
      <w:sz w:val="20"/>
      <w:szCs w:val="20"/>
    </w:rPr>
  </w:style>
  <w:style w:type="paragraph" w:customStyle="1" w:styleId="TableHeading">
    <w:name w:val="Table Heading"/>
    <w:next w:val="Normal"/>
    <w:link w:val="TableHeadingChar"/>
    <w:uiPriority w:val="2"/>
    <w:qFormat/>
    <w:rsid w:val="00704F36"/>
    <w:pPr>
      <w:spacing w:after="120"/>
      <w:ind w:left="720" w:hanging="720"/>
      <w:jc w:val="center"/>
    </w:pPr>
    <w:rPr>
      <w:b/>
      <w:sz w:val="24"/>
    </w:rPr>
  </w:style>
  <w:style w:type="paragraph" w:customStyle="1" w:styleId="FigureHeading">
    <w:name w:val="Figure Heading"/>
    <w:next w:val="Normal"/>
    <w:link w:val="FigureHeadingChar"/>
    <w:uiPriority w:val="3"/>
    <w:qFormat/>
    <w:rsid w:val="00704F36"/>
    <w:pPr>
      <w:spacing w:after="120"/>
      <w:ind w:left="720" w:hanging="720"/>
      <w:jc w:val="center"/>
    </w:pPr>
    <w:rPr>
      <w:b/>
      <w:color w:val="000000"/>
      <w:sz w:val="24"/>
    </w:rPr>
  </w:style>
  <w:style w:type="character" w:styleId="Hyperlink">
    <w:name w:val="Hyperlink"/>
    <w:uiPriority w:val="99"/>
    <w:qFormat/>
    <w:rPr>
      <w:rFonts w:ascii="Arial Narrow" w:hAnsi="Arial Narrow"/>
      <w:b w:val="0"/>
      <w:i w:val="0"/>
      <w:color w:val="0000FF"/>
      <w:sz w:val="22"/>
      <w:u w:val="single"/>
    </w:rPr>
  </w:style>
  <w:style w:type="paragraph" w:customStyle="1" w:styleId="AppendixHeading">
    <w:name w:val="Appendix Heading"/>
    <w:basedOn w:val="Normal"/>
    <w:uiPriority w:val="4"/>
    <w:qFormat/>
    <w:rsid w:val="00704F36"/>
    <w:pPr>
      <w:pageBreakBefore/>
      <w:spacing w:before="840"/>
      <w:ind w:left="2160" w:hanging="2160"/>
    </w:pPr>
    <w:rPr>
      <w:b/>
      <w:caps/>
      <w:sz w:val="36"/>
      <w:szCs w:val="36"/>
    </w:rPr>
  </w:style>
  <w:style w:type="paragraph" w:customStyle="1" w:styleId="BulletIndent">
    <w:name w:val="Bullet Indent"/>
    <w:link w:val="BulletIndentChar"/>
    <w:uiPriority w:val="7"/>
    <w:qFormat/>
    <w:pPr>
      <w:numPr>
        <w:numId w:val="2"/>
      </w:numPr>
      <w:tabs>
        <w:tab w:val="left" w:pos="1080"/>
      </w:tabs>
      <w:spacing w:after="120"/>
      <w:jc w:val="both"/>
    </w:pPr>
  </w:style>
  <w:style w:type="paragraph" w:styleId="Subtitle">
    <w:name w:val="Subtitle"/>
    <w:next w:val="BodyText"/>
    <w:link w:val="SubtitleChar"/>
    <w:uiPriority w:val="6"/>
    <w:qFormat/>
    <w:rsid w:val="00704F36"/>
    <w:pPr>
      <w:spacing w:before="200" w:after="120"/>
    </w:pPr>
    <w:rPr>
      <w:b/>
      <w:bCs/>
      <w:sz w:val="24"/>
    </w:rPr>
  </w:style>
  <w:style w:type="paragraph" w:styleId="Title">
    <w:name w:val="Title"/>
    <w:basedOn w:val="Normal"/>
    <w:next w:val="Normal"/>
    <w:uiPriority w:val="5"/>
    <w:qFormat/>
    <w:rsid w:val="00704F36"/>
    <w:pPr>
      <w:spacing w:before="240"/>
      <w:jc w:val="center"/>
      <w:outlineLvl w:val="0"/>
    </w:pPr>
    <w:rPr>
      <w:rFonts w:cs="Arial"/>
      <w:b/>
      <w:bCs/>
      <w:sz w:val="28"/>
      <w:szCs w:val="28"/>
    </w:rPr>
  </w:style>
  <w:style w:type="paragraph" w:styleId="TOCHeading">
    <w:name w:val="TOC Heading"/>
    <w:basedOn w:val="Heading1"/>
    <w:next w:val="Normal"/>
    <w:uiPriority w:val="39"/>
    <w:semiHidden/>
    <w:unhideWhenUsed/>
    <w:qFormat/>
    <w:pPr>
      <w:keepLines/>
      <w:pageBreakBefore w:val="0"/>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5">
    <w:name w:val="toc 5"/>
    <w:basedOn w:val="TOC4"/>
    <w:next w:val="Normal"/>
    <w:link w:val="TOC5Char"/>
    <w:autoRedefine/>
    <w:uiPriority w:val="39"/>
    <w:unhideWhenUsed/>
    <w:rsid w:val="00704F36"/>
    <w:pPr>
      <w:ind w:left="3420"/>
    </w:pPr>
  </w:style>
  <w:style w:type="character" w:customStyle="1" w:styleId="Heading1Char">
    <w:name w:val="Heading 1 Char"/>
    <w:link w:val="Heading1"/>
    <w:uiPriority w:val="1"/>
    <w:rPr>
      <w:b/>
      <w:caps/>
      <w:sz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link w:val="NumberingChar"/>
    <w:uiPriority w:val="8"/>
    <w:qFormat/>
    <w:rsid w:val="005064F3"/>
    <w:pPr>
      <w:numPr>
        <w:numId w:val="4"/>
      </w:numPr>
      <w:tabs>
        <w:tab w:val="left" w:pos="720"/>
      </w:tabs>
      <w:spacing w:after="120"/>
      <w:jc w:val="both"/>
    </w:pPr>
  </w:style>
  <w:style w:type="paragraph" w:customStyle="1" w:styleId="NumberingIndent">
    <w:name w:val="Numbering Indent"/>
    <w:link w:val="NumberingIndentChar"/>
    <w:uiPriority w:val="8"/>
    <w:qFormat/>
    <w:rsid w:val="005064F3"/>
    <w:pPr>
      <w:numPr>
        <w:ilvl w:val="1"/>
        <w:numId w:val="4"/>
      </w:numPr>
      <w:tabs>
        <w:tab w:val="left" w:pos="1080"/>
      </w:tabs>
      <w:spacing w:after="120"/>
      <w:ind w:left="1080"/>
      <w:jc w:val="both"/>
    </w:pPr>
  </w:style>
  <w:style w:type="character" w:customStyle="1" w:styleId="NumberingChar">
    <w:name w:val="Numbering Char"/>
    <w:basedOn w:val="DefaultParagraphFont"/>
    <w:link w:val="Numbering"/>
    <w:uiPriority w:val="8"/>
    <w:rsid w:val="005064F3"/>
  </w:style>
  <w:style w:type="character" w:customStyle="1" w:styleId="NumberingIndentChar">
    <w:name w:val="Numbering Indent Char"/>
    <w:basedOn w:val="DefaultParagraphFont"/>
    <w:link w:val="NumberingIndent"/>
    <w:uiPriority w:val="8"/>
    <w:rsid w:val="005064F3"/>
  </w:style>
  <w:style w:type="paragraph" w:customStyle="1" w:styleId="CoverA">
    <w:name w:val="*Cover A"/>
    <w:basedOn w:val="Normal"/>
    <w:uiPriority w:val="41"/>
    <w:unhideWhenUsed/>
    <w:pPr>
      <w:overflowPunct/>
      <w:autoSpaceDE/>
      <w:autoSpaceDN/>
      <w:adjustRightInd/>
      <w:ind w:left="-180"/>
      <w:textAlignment w:val="auto"/>
    </w:pPr>
    <w:rPr>
      <w:b/>
      <w:color w:val="FFFFFF"/>
      <w:spacing w:val="-24"/>
      <w:sz w:val="48"/>
      <w:szCs w:val="48"/>
    </w:rPr>
  </w:style>
  <w:style w:type="paragraph" w:customStyle="1" w:styleId="TextBox">
    <w:name w:val="Text Box"/>
    <w:basedOn w:val="Normal"/>
    <w:uiPriority w:val="44"/>
    <w:qFormat/>
    <w:rsid w:val="00704F36"/>
    <w:pPr>
      <w:jc w:val="right"/>
    </w:pPr>
  </w:style>
  <w:style w:type="paragraph" w:customStyle="1" w:styleId="CoverB">
    <w:name w:val="*Cover B"/>
    <w:basedOn w:val="Normal"/>
    <w:uiPriority w:val="41"/>
    <w:unhideWhenUsed/>
    <w:pPr>
      <w:overflowPunct/>
      <w:autoSpaceDE/>
      <w:autoSpaceDN/>
      <w:adjustRightInd/>
      <w:textAlignment w:val="auto"/>
    </w:pPr>
    <w:rPr>
      <w:color w:val="FFFFFF"/>
      <w:sz w:val="36"/>
      <w:szCs w:val="36"/>
    </w:rPr>
  </w:style>
  <w:style w:type="paragraph" w:customStyle="1" w:styleId="CoverC">
    <w:name w:val="*Cover C"/>
    <w:link w:val="CoverCChar"/>
    <w:uiPriority w:val="41"/>
    <w:unhideWhenUsed/>
    <w:rPr>
      <w:b/>
      <w:color w:val="FFFFFF"/>
      <w:sz w:val="36"/>
      <w:szCs w:val="36"/>
    </w:rPr>
  </w:style>
  <w:style w:type="paragraph" w:customStyle="1" w:styleId="CoverDB">
    <w:name w:val="*Cover DB"/>
    <w:next w:val="NoSpacing"/>
    <w:link w:val="CoverDBChar"/>
    <w:uiPriority w:val="41"/>
    <w:unhideWhenUsed/>
    <w:pPr>
      <w:ind w:right="360"/>
      <w:jc w:val="right"/>
    </w:pPr>
    <w:rPr>
      <w:color w:val="FFFFFF"/>
      <w:sz w:val="72"/>
      <w:szCs w:val="72"/>
    </w:rPr>
  </w:style>
  <w:style w:type="character" w:customStyle="1" w:styleId="CoverCChar">
    <w:name w:val="*Cover C Char"/>
    <w:link w:val="CoverC"/>
    <w:uiPriority w:val="41"/>
    <w:rPr>
      <w:b/>
      <w:color w:val="FFFFFF"/>
      <w:sz w:val="36"/>
      <w:szCs w:val="36"/>
    </w:rPr>
  </w:style>
  <w:style w:type="character" w:customStyle="1" w:styleId="CoverDBChar">
    <w:name w:val="*Cover DB Char"/>
    <w:link w:val="CoverDB"/>
    <w:uiPriority w:val="41"/>
    <w:rPr>
      <w:color w:val="FFFFFF"/>
      <w:sz w:val="72"/>
      <w:szCs w:val="72"/>
    </w:rPr>
  </w:style>
  <w:style w:type="paragraph" w:styleId="BodyText">
    <w:name w:val="Body Text"/>
    <w:basedOn w:val="Normal"/>
    <w:link w:val="BodyTextChar"/>
    <w:qFormat/>
    <w:rsid w:val="00295FE6"/>
    <w:pPr>
      <w:spacing w:before="200" w:after="120"/>
      <w:jc w:val="both"/>
    </w:pPr>
  </w:style>
  <w:style w:type="character" w:customStyle="1" w:styleId="BodyTextChar">
    <w:name w:val="Body Text Char"/>
    <w:basedOn w:val="DefaultParagraphFont"/>
    <w:link w:val="BodyText"/>
    <w:rsid w:val="00295FE6"/>
  </w:style>
  <w:style w:type="paragraph" w:customStyle="1" w:styleId="SenderAddress">
    <w:name w:val="Sender Address"/>
    <w:uiPriority w:val="26"/>
    <w:unhideWhenUsed/>
    <w:rsid w:val="00704F36"/>
    <w:pPr>
      <w:spacing w:line="259" w:lineRule="auto"/>
    </w:pPr>
    <w:rPr>
      <w:color w:val="718674"/>
    </w:rPr>
  </w:style>
  <w:style w:type="paragraph" w:customStyle="1" w:styleId="SenderTelephoneNumbers">
    <w:name w:val="Sender Telephone Numbers"/>
    <w:uiPriority w:val="26"/>
    <w:unhideWhenUsed/>
    <w:rsid w:val="00704F36"/>
    <w:pPr>
      <w:spacing w:line="259" w:lineRule="auto"/>
    </w:pPr>
    <w:rPr>
      <w:color w:val="718674"/>
    </w:rPr>
  </w:style>
  <w:style w:type="paragraph" w:customStyle="1" w:styleId="WC-TagLine">
    <w:name w:val="W&amp;C - Tag Line"/>
    <w:uiPriority w:val="26"/>
    <w:unhideWhenUsed/>
    <w:rsid w:val="00704F36"/>
    <w:rPr>
      <w:rFonts w:eastAsia="Calibri"/>
      <w:b/>
      <w:bCs/>
      <w:color w:val="21578A"/>
    </w:rPr>
  </w:style>
  <w:style w:type="paragraph" w:customStyle="1" w:styleId="SenderWebPage">
    <w:name w:val="Sender Web Page"/>
    <w:uiPriority w:val="26"/>
    <w:unhideWhenUsed/>
    <w:rsid w:val="00704F36"/>
    <w:pPr>
      <w:spacing w:line="259" w:lineRule="auto"/>
    </w:pPr>
    <w:rPr>
      <w:color w:val="718674"/>
    </w:rPr>
  </w:style>
  <w:style w:type="table" w:customStyle="1" w:styleId="TableGrid5">
    <w:name w:val="Table Grid5"/>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FooterChar">
    <w:name w:val="Footer Char"/>
    <w:link w:val="Footer"/>
    <w:uiPriority w:val="99"/>
    <w:rPr>
      <w:rFonts w:cs="Arial"/>
      <w:sz w:val="20"/>
      <w:szCs w:val="20"/>
    </w:rPr>
  </w:style>
  <w:style w:type="paragraph" w:styleId="TableofFigures">
    <w:name w:val="table of figures"/>
    <w:basedOn w:val="Normal"/>
    <w:next w:val="Normal"/>
    <w:uiPriority w:val="99"/>
    <w:pPr>
      <w:tabs>
        <w:tab w:val="right" w:leader="dot" w:pos="9350"/>
      </w:tabs>
      <w:ind w:left="1440" w:hanging="1440"/>
    </w:pPr>
  </w:style>
  <w:style w:type="paragraph" w:customStyle="1" w:styleId="CoverD">
    <w:name w:val="*Cover D"/>
    <w:basedOn w:val="Normal"/>
    <w:uiPriority w:val="41"/>
    <w:unhideWhenUsed/>
    <w:pPr>
      <w:overflowPunct/>
      <w:autoSpaceDE/>
      <w:autoSpaceDN/>
      <w:adjustRightInd/>
      <w:textAlignment w:val="auto"/>
    </w:pPr>
    <w:rPr>
      <w:color w:val="FFFFFF"/>
      <w:sz w:val="36"/>
      <w:szCs w:val="36"/>
    </w:rPr>
  </w:style>
  <w:style w:type="paragraph" w:customStyle="1" w:styleId="QuickPartsAddress">
    <w:name w:val="QuickPartsAddress"/>
    <w:next w:val="Normal"/>
    <w:link w:val="QuickPartsAddressChar"/>
    <w:uiPriority w:val="43"/>
    <w:rsid w:val="00704F36"/>
    <w:pPr>
      <w:tabs>
        <w:tab w:val="left" w:pos="7200"/>
      </w:tabs>
      <w:ind w:left="4320" w:right="4320"/>
      <w:jc w:val="right"/>
    </w:pPr>
  </w:style>
  <w:style w:type="character" w:customStyle="1" w:styleId="QuickPartsAddressChar">
    <w:name w:val="QuickPartsAddress Char"/>
    <w:basedOn w:val="DefaultParagraphFont"/>
    <w:link w:val="QuickPartsAddress"/>
    <w:uiPriority w:val="43"/>
  </w:style>
  <w:style w:type="character" w:customStyle="1" w:styleId="BulletChar">
    <w:name w:val="Bullet Char"/>
    <w:basedOn w:val="DefaultParagraphFont"/>
    <w:link w:val="Bullet"/>
    <w:uiPriority w:val="7"/>
  </w:style>
  <w:style w:type="character" w:customStyle="1" w:styleId="SubtitleChar">
    <w:name w:val="Subtitle Char"/>
    <w:link w:val="Subtitle"/>
    <w:uiPriority w:val="6"/>
    <w:rPr>
      <w:b/>
      <w:bCs/>
      <w:sz w:val="24"/>
    </w:rPr>
  </w:style>
  <w:style w:type="character" w:customStyle="1" w:styleId="BulletIndentChar">
    <w:name w:val="Bullet Indent Char"/>
    <w:basedOn w:val="DefaultParagraphFont"/>
    <w:link w:val="BulletIndent"/>
    <w:uiPriority w:val="7"/>
  </w:style>
  <w:style w:type="paragraph" w:styleId="NoSpacing">
    <w:name w:val="No Spacing"/>
    <w:uiPriority w:val="39"/>
    <w:semiHidden/>
    <w:unhideWhenUsed/>
    <w:pPr>
      <w:overflowPunct w:val="0"/>
      <w:autoSpaceDE w:val="0"/>
      <w:autoSpaceDN w:val="0"/>
      <w:adjustRightInd w:val="0"/>
      <w:jc w:val="both"/>
      <w:textAlignment w:val="baseline"/>
    </w:pPr>
  </w:style>
  <w:style w:type="paragraph" w:styleId="ListParagraph">
    <w:name w:val="List Paragraph"/>
    <w:basedOn w:val="Normal"/>
    <w:uiPriority w:val="44"/>
    <w:rsid w:val="00A35E6E"/>
    <w:pPr>
      <w:ind w:left="720"/>
      <w:contextualSpacing/>
    </w:pPr>
  </w:style>
  <w:style w:type="character" w:customStyle="1" w:styleId="Heading2Char">
    <w:name w:val="Heading 2 Char"/>
    <w:link w:val="Heading2"/>
    <w:uiPriority w:val="1"/>
    <w:rPr>
      <w:b/>
      <w:caps/>
      <w:sz w:val="24"/>
    </w:rPr>
  </w:style>
  <w:style w:type="character" w:customStyle="1" w:styleId="Heading3Char">
    <w:name w:val="Heading 3 Char"/>
    <w:link w:val="Heading3"/>
    <w:uiPriority w:val="1"/>
    <w:rPr>
      <w:b/>
      <w:sz w:val="24"/>
    </w:rPr>
  </w:style>
  <w:style w:type="character" w:customStyle="1" w:styleId="Heading4Char">
    <w:name w:val="Heading 4 Char"/>
    <w:link w:val="Heading4"/>
    <w:uiPriority w:val="1"/>
    <w:rPr>
      <w:b/>
      <w:sz w:val="24"/>
    </w:rPr>
  </w:style>
  <w:style w:type="character" w:customStyle="1" w:styleId="Heading5Char">
    <w:name w:val="Heading 5 Char"/>
    <w:link w:val="Heading5"/>
    <w:uiPriority w:val="1"/>
    <w:rsid w:val="00310AC0"/>
    <w:rPr>
      <w:b/>
      <w:sz w:val="24"/>
    </w:rPr>
  </w:style>
  <w:style w:type="character" w:customStyle="1" w:styleId="Heading6Char">
    <w:name w:val="Heading 6 Char"/>
    <w:link w:val="Heading6"/>
    <w:uiPriority w:val="40"/>
    <w:rPr>
      <w:b/>
      <w:sz w:val="24"/>
    </w:rPr>
  </w:style>
  <w:style w:type="character" w:customStyle="1" w:styleId="Heading7Char">
    <w:name w:val="Heading 7 Char"/>
    <w:link w:val="Heading7"/>
    <w:uiPriority w:val="40"/>
    <w:rPr>
      <w:b/>
      <w:sz w:val="24"/>
    </w:rPr>
  </w:style>
  <w:style w:type="character" w:customStyle="1" w:styleId="Heading8Char">
    <w:name w:val="Heading 8 Char"/>
    <w:link w:val="Heading8"/>
    <w:uiPriority w:val="40"/>
    <w:rPr>
      <w:b/>
      <w:sz w:val="24"/>
      <w:szCs w:val="24"/>
    </w:rPr>
  </w:style>
  <w:style w:type="character" w:customStyle="1" w:styleId="Heading9Char">
    <w:name w:val="Heading 9 Char"/>
    <w:link w:val="Heading9"/>
    <w:uiPriority w:val="40"/>
    <w:rPr>
      <w:b/>
      <w:sz w:val="24"/>
      <w:szCs w:val="24"/>
    </w:rPr>
  </w:style>
  <w:style w:type="character" w:customStyle="1" w:styleId="TableHeadingChar">
    <w:name w:val="Table Heading Char"/>
    <w:link w:val="TableHeading"/>
    <w:uiPriority w:val="2"/>
    <w:rPr>
      <w:b/>
      <w:sz w:val="24"/>
    </w:rPr>
  </w:style>
  <w:style w:type="character" w:customStyle="1" w:styleId="FigureHeadingChar">
    <w:name w:val="Figure Heading Char"/>
    <w:link w:val="FigureHeading"/>
    <w:uiPriority w:val="3"/>
    <w:rPr>
      <w:b/>
      <w:color w:val="000000"/>
      <w:sz w:val="24"/>
    </w:rPr>
  </w:style>
  <w:style w:type="paragraph" w:styleId="Header">
    <w:name w:val="header"/>
    <w:next w:val="BodyText"/>
    <w:link w:val="HeaderChar"/>
    <w:uiPriority w:val="5"/>
    <w:unhideWhenUsed/>
    <w:qFormat/>
    <w:rsid w:val="00704F36"/>
    <w:pPr>
      <w:spacing w:after="240"/>
      <w:jc w:val="center"/>
    </w:pPr>
    <w:rPr>
      <w:b/>
      <w:sz w:val="28"/>
      <w:szCs w:val="28"/>
    </w:rPr>
  </w:style>
  <w:style w:type="character" w:customStyle="1" w:styleId="HeaderChar">
    <w:name w:val="Header Char"/>
    <w:link w:val="Header"/>
    <w:uiPriority w:val="5"/>
    <w:rsid w:val="00310AC0"/>
    <w:rPr>
      <w:b/>
      <w:sz w:val="28"/>
      <w:szCs w:val="28"/>
    </w:rPr>
  </w:style>
  <w:style w:type="character" w:customStyle="1" w:styleId="TOC1Char">
    <w:name w:val="TOC 1 Char"/>
    <w:link w:val="TOC1"/>
    <w:uiPriority w:val="39"/>
    <w:rPr>
      <w:b/>
      <w:bCs/>
      <w:caps/>
      <w:noProof/>
    </w:rPr>
  </w:style>
  <w:style w:type="character" w:customStyle="1" w:styleId="TOC3Char">
    <w:name w:val="TOC 3 Char"/>
    <w:link w:val="TOC3"/>
    <w:uiPriority w:val="39"/>
    <w:rPr>
      <w:iCs/>
      <w:noProof/>
    </w:rPr>
  </w:style>
  <w:style w:type="character" w:customStyle="1" w:styleId="TOC2Char">
    <w:name w:val="TOC 2 Char"/>
    <w:link w:val="TOC2"/>
    <w:uiPriority w:val="39"/>
  </w:style>
  <w:style w:type="character" w:customStyle="1" w:styleId="TOC4Char">
    <w:name w:val="TOC 4 Char"/>
    <w:link w:val="TOC4"/>
    <w:uiPriority w:val="39"/>
    <w:rPr>
      <w:noProof/>
      <w:szCs w:val="21"/>
    </w:rPr>
  </w:style>
  <w:style w:type="character" w:customStyle="1" w:styleId="TOC5Char">
    <w:name w:val="TOC 5 Char"/>
    <w:link w:val="TOC5"/>
    <w:uiPriority w:val="39"/>
    <w:rPr>
      <w:noProof/>
      <w:szCs w:val="2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unhideWhenUsed/>
    <w:rPr>
      <w:sz w:val="20"/>
      <w:szCs w:val="20"/>
    </w:rPr>
  </w:style>
  <w:style w:type="numbering" w:customStyle="1" w:styleId="WCBulletList">
    <w:name w:val="WC Bullet List"/>
    <w:uiPriority w:val="99"/>
    <w:rsid w:val="002B4269"/>
    <w:pPr>
      <w:numPr>
        <w:numId w:val="5"/>
      </w:numPr>
    </w:pPr>
  </w:style>
  <w:style w:type="paragraph" w:styleId="Caption">
    <w:name w:val="caption"/>
    <w:basedOn w:val="Header"/>
    <w:next w:val="Normal"/>
    <w:link w:val="CaptionChar"/>
    <w:uiPriority w:val="2"/>
    <w:qFormat/>
    <w:rsid w:val="00704F36"/>
    <w:pPr>
      <w:keepNext/>
      <w:tabs>
        <w:tab w:val="left" w:pos="720"/>
      </w:tabs>
      <w:outlineLvl w:val="0"/>
    </w:pPr>
    <w:rPr>
      <w:bCs/>
      <w:sz w:val="24"/>
      <w:szCs w:val="18"/>
    </w:rPr>
  </w:style>
  <w:style w:type="character" w:customStyle="1" w:styleId="CaptionChar">
    <w:name w:val="Caption Char"/>
    <w:basedOn w:val="HeaderChar"/>
    <w:link w:val="Caption"/>
    <w:uiPriority w:val="2"/>
    <w:rsid w:val="00704F36"/>
    <w:rPr>
      <w:b/>
      <w:bCs/>
      <w:sz w:val="24"/>
      <w:szCs w:val="18"/>
    </w:rPr>
  </w:style>
  <w:style w:type="table" w:styleId="GridTable1Light">
    <w:name w:val="Grid Table 1 Light"/>
    <w:basedOn w:val="TableNormal"/>
    <w:uiPriority w:val="46"/>
    <w:rsid w:val="00704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6C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528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84C1A"/>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666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52F1"/>
    <w:tblPr>
      <w:tblStyleRowBandSize w:val="1"/>
      <w:tblStyleColBandSize w:val="1"/>
      <w:tblBorders>
        <w:top w:val="single" w:sz="4" w:space="0" w:color="A9B6AB" w:themeColor="accent2" w:themeTint="99"/>
        <w:left w:val="single" w:sz="4" w:space="0" w:color="A9B6AB" w:themeColor="accent2" w:themeTint="99"/>
        <w:bottom w:val="single" w:sz="4" w:space="0" w:color="A9B6AB" w:themeColor="accent2" w:themeTint="99"/>
        <w:right w:val="single" w:sz="4" w:space="0" w:color="A9B6AB" w:themeColor="accent2" w:themeTint="99"/>
        <w:insideH w:val="single" w:sz="4" w:space="0" w:color="A9B6AB" w:themeColor="accent2" w:themeTint="99"/>
        <w:insideV w:val="single" w:sz="4" w:space="0" w:color="A9B6AB" w:themeColor="accent2" w:themeTint="99"/>
      </w:tblBorders>
    </w:tblPr>
    <w:tblStylePr w:type="firstRow">
      <w:rPr>
        <w:b/>
        <w:bCs/>
        <w:color w:val="FFFFFF" w:themeColor="background1"/>
      </w:rPr>
      <w:tblPr/>
      <w:tcPr>
        <w:tcBorders>
          <w:top w:val="single" w:sz="4" w:space="0" w:color="718674" w:themeColor="accent2"/>
          <w:left w:val="single" w:sz="4" w:space="0" w:color="718674" w:themeColor="accent2"/>
          <w:bottom w:val="single" w:sz="4" w:space="0" w:color="718674" w:themeColor="accent2"/>
          <w:right w:val="single" w:sz="4" w:space="0" w:color="718674" w:themeColor="accent2"/>
          <w:insideH w:val="nil"/>
          <w:insideV w:val="nil"/>
        </w:tcBorders>
        <w:shd w:val="clear" w:color="auto" w:fill="718674" w:themeFill="accent2"/>
      </w:tcPr>
    </w:tblStylePr>
    <w:tblStylePr w:type="lastRow">
      <w:rPr>
        <w:b/>
        <w:bCs/>
      </w:rPr>
      <w:tblPr/>
      <w:tcPr>
        <w:tcBorders>
          <w:top w:val="double" w:sz="4" w:space="0" w:color="718674" w:themeColor="accent2"/>
        </w:tcBorders>
      </w:tcPr>
    </w:tblStylePr>
    <w:tblStylePr w:type="firstCol">
      <w:rPr>
        <w:b/>
        <w:bCs/>
      </w:rPr>
    </w:tblStylePr>
    <w:tblStylePr w:type="lastCol">
      <w:rPr>
        <w:b/>
        <w:bCs/>
      </w:rPr>
    </w:tblStylePr>
    <w:tblStylePr w:type="band1Vert">
      <w:tblPr/>
      <w:tcPr>
        <w:shd w:val="clear" w:color="auto" w:fill="E2E7E2" w:themeFill="accent2" w:themeFillTint="33"/>
      </w:tcPr>
    </w:tblStylePr>
    <w:tblStylePr w:type="band1Horz">
      <w:tblPr/>
      <w:tcPr>
        <w:shd w:val="clear" w:color="auto" w:fill="E2E7E2" w:themeFill="accent2" w:themeFillTint="33"/>
      </w:tcPr>
    </w:tblStylePr>
  </w:style>
  <w:style w:type="character" w:styleId="CommentReference">
    <w:name w:val="annotation reference"/>
    <w:basedOn w:val="DefaultParagraphFont"/>
    <w:uiPriority w:val="99"/>
    <w:semiHidden/>
    <w:unhideWhenUsed/>
    <w:rsid w:val="00C307E6"/>
    <w:rPr>
      <w:sz w:val="16"/>
      <w:szCs w:val="16"/>
    </w:rPr>
  </w:style>
  <w:style w:type="paragraph" w:styleId="CommentText">
    <w:name w:val="annotation text"/>
    <w:basedOn w:val="Normal"/>
    <w:link w:val="CommentTextChar"/>
    <w:uiPriority w:val="99"/>
    <w:semiHidden/>
    <w:unhideWhenUsed/>
    <w:rsid w:val="00C307E6"/>
    <w:rPr>
      <w:sz w:val="20"/>
      <w:szCs w:val="20"/>
    </w:rPr>
  </w:style>
  <w:style w:type="character" w:customStyle="1" w:styleId="CommentTextChar">
    <w:name w:val="Comment Text Char"/>
    <w:basedOn w:val="DefaultParagraphFont"/>
    <w:link w:val="CommentText"/>
    <w:uiPriority w:val="99"/>
    <w:semiHidden/>
    <w:rsid w:val="00C307E6"/>
    <w:rPr>
      <w:sz w:val="20"/>
      <w:szCs w:val="20"/>
    </w:rPr>
  </w:style>
  <w:style w:type="paragraph" w:styleId="CommentSubject">
    <w:name w:val="annotation subject"/>
    <w:basedOn w:val="CommentText"/>
    <w:next w:val="CommentText"/>
    <w:link w:val="CommentSubjectChar"/>
    <w:uiPriority w:val="99"/>
    <w:semiHidden/>
    <w:unhideWhenUsed/>
    <w:rsid w:val="00C307E6"/>
    <w:rPr>
      <w:b/>
      <w:bCs/>
    </w:rPr>
  </w:style>
  <w:style w:type="character" w:customStyle="1" w:styleId="CommentSubjectChar">
    <w:name w:val="Comment Subject Char"/>
    <w:basedOn w:val="CommentTextChar"/>
    <w:link w:val="CommentSubject"/>
    <w:uiPriority w:val="99"/>
    <w:semiHidden/>
    <w:rsid w:val="00C307E6"/>
    <w:rPr>
      <w:b/>
      <w:bCs/>
      <w:sz w:val="20"/>
      <w:szCs w:val="20"/>
    </w:rPr>
  </w:style>
  <w:style w:type="table" w:styleId="GridTable4-Accent4">
    <w:name w:val="Grid Table 4 Accent 4"/>
    <w:basedOn w:val="TableNormal"/>
    <w:uiPriority w:val="49"/>
    <w:rsid w:val="002F42D9"/>
    <w:tblPr>
      <w:tblStyleRowBandSize w:val="1"/>
      <w:tblStyleColBandSize w:val="1"/>
      <w:tblBorders>
        <w:top w:val="single" w:sz="4" w:space="0" w:color="AC849E" w:themeColor="accent4" w:themeTint="99"/>
        <w:left w:val="single" w:sz="4" w:space="0" w:color="AC849E" w:themeColor="accent4" w:themeTint="99"/>
        <w:bottom w:val="single" w:sz="4" w:space="0" w:color="AC849E" w:themeColor="accent4" w:themeTint="99"/>
        <w:right w:val="single" w:sz="4" w:space="0" w:color="AC849E" w:themeColor="accent4" w:themeTint="99"/>
        <w:insideH w:val="single" w:sz="4" w:space="0" w:color="AC849E" w:themeColor="accent4" w:themeTint="99"/>
        <w:insideV w:val="single" w:sz="4" w:space="0" w:color="AC849E" w:themeColor="accent4" w:themeTint="99"/>
      </w:tblBorders>
    </w:tblPr>
    <w:tblStylePr w:type="firstRow">
      <w:rPr>
        <w:b/>
        <w:bCs/>
        <w:color w:val="FFFFFF" w:themeColor="background1"/>
      </w:rPr>
      <w:tblPr/>
      <w:tcPr>
        <w:tcBorders>
          <w:top w:val="single" w:sz="4" w:space="0" w:color="644459" w:themeColor="accent4"/>
          <w:left w:val="single" w:sz="4" w:space="0" w:color="644459" w:themeColor="accent4"/>
          <w:bottom w:val="single" w:sz="4" w:space="0" w:color="644459" w:themeColor="accent4"/>
          <w:right w:val="single" w:sz="4" w:space="0" w:color="644459" w:themeColor="accent4"/>
          <w:insideH w:val="nil"/>
          <w:insideV w:val="nil"/>
        </w:tcBorders>
        <w:shd w:val="clear" w:color="auto" w:fill="644459" w:themeFill="accent4"/>
      </w:tcPr>
    </w:tblStylePr>
    <w:tblStylePr w:type="lastRow">
      <w:rPr>
        <w:b/>
        <w:bCs/>
      </w:rPr>
      <w:tblPr/>
      <w:tcPr>
        <w:tcBorders>
          <w:top w:val="double" w:sz="4" w:space="0" w:color="644459" w:themeColor="accent4"/>
        </w:tcBorders>
      </w:tcPr>
    </w:tblStylePr>
    <w:tblStylePr w:type="firstCol">
      <w:rPr>
        <w:b/>
        <w:bCs/>
      </w:rPr>
    </w:tblStylePr>
    <w:tblStylePr w:type="lastCol">
      <w:rPr>
        <w:b/>
        <w:bCs/>
      </w:rPr>
    </w:tblStylePr>
    <w:tblStylePr w:type="band1Vert">
      <w:tblPr/>
      <w:tcPr>
        <w:shd w:val="clear" w:color="auto" w:fill="E3D6DE" w:themeFill="accent4" w:themeFillTint="33"/>
      </w:tcPr>
    </w:tblStylePr>
    <w:tblStylePr w:type="band1Horz">
      <w:tblPr/>
      <w:tcPr>
        <w:shd w:val="clear" w:color="auto" w:fill="E3D6DE" w:themeFill="accent4" w:themeFillTint="33"/>
      </w:tcPr>
    </w:tblStylePr>
  </w:style>
  <w:style w:type="table" w:styleId="GridTable4-Accent5">
    <w:name w:val="Grid Table 4 Accent 5"/>
    <w:basedOn w:val="TableNormal"/>
    <w:uiPriority w:val="49"/>
    <w:rsid w:val="002F42D9"/>
    <w:tblPr>
      <w:tblStyleRowBandSize w:val="1"/>
      <w:tblStyleColBandSize w:val="1"/>
      <w:tblBorders>
        <w:top w:val="single" w:sz="4" w:space="0" w:color="D1D1B9" w:themeColor="accent5" w:themeTint="99"/>
        <w:left w:val="single" w:sz="4" w:space="0" w:color="D1D1B9" w:themeColor="accent5" w:themeTint="99"/>
        <w:bottom w:val="single" w:sz="4" w:space="0" w:color="D1D1B9" w:themeColor="accent5" w:themeTint="99"/>
        <w:right w:val="single" w:sz="4" w:space="0" w:color="D1D1B9" w:themeColor="accent5" w:themeTint="99"/>
        <w:insideH w:val="single" w:sz="4" w:space="0" w:color="D1D1B9" w:themeColor="accent5" w:themeTint="99"/>
        <w:insideV w:val="single" w:sz="4" w:space="0" w:color="D1D1B9" w:themeColor="accent5" w:themeTint="99"/>
      </w:tblBorders>
    </w:tblPr>
    <w:tblStylePr w:type="firstRow">
      <w:rPr>
        <w:b/>
        <w:bCs/>
        <w:color w:val="FFFFFF" w:themeColor="background1"/>
      </w:rPr>
      <w:tblPr/>
      <w:tcPr>
        <w:tcBorders>
          <w:top w:val="single" w:sz="4" w:space="0" w:color="B3B38C" w:themeColor="accent5"/>
          <w:left w:val="single" w:sz="4" w:space="0" w:color="B3B38C" w:themeColor="accent5"/>
          <w:bottom w:val="single" w:sz="4" w:space="0" w:color="B3B38C" w:themeColor="accent5"/>
          <w:right w:val="single" w:sz="4" w:space="0" w:color="B3B38C" w:themeColor="accent5"/>
          <w:insideH w:val="nil"/>
          <w:insideV w:val="nil"/>
        </w:tcBorders>
        <w:shd w:val="clear" w:color="auto" w:fill="B3B38C" w:themeFill="accent5"/>
      </w:tcPr>
    </w:tblStylePr>
    <w:tblStylePr w:type="lastRow">
      <w:rPr>
        <w:b/>
        <w:bCs/>
      </w:rPr>
      <w:tblPr/>
      <w:tcPr>
        <w:tcBorders>
          <w:top w:val="double" w:sz="4" w:space="0" w:color="B3B38C" w:themeColor="accent5"/>
        </w:tcBorders>
      </w:tcPr>
    </w:tblStylePr>
    <w:tblStylePr w:type="firstCol">
      <w:rPr>
        <w:b/>
        <w:bCs/>
      </w:rPr>
    </w:tblStylePr>
    <w:tblStylePr w:type="lastCol">
      <w:rPr>
        <w:b/>
        <w:bCs/>
      </w:rPr>
    </w:tblStylePr>
    <w:tblStylePr w:type="band1Vert">
      <w:tblPr/>
      <w:tcPr>
        <w:shd w:val="clear" w:color="auto" w:fill="EFEFE7" w:themeFill="accent5" w:themeFillTint="33"/>
      </w:tcPr>
    </w:tblStylePr>
    <w:tblStylePr w:type="band1Horz">
      <w:tblPr/>
      <w:tcPr>
        <w:shd w:val="clear" w:color="auto" w:fill="EFEFE7" w:themeFill="accent5" w:themeFillTint="33"/>
      </w:tcPr>
    </w:tblStylePr>
  </w:style>
  <w:style w:type="table" w:styleId="GridTable4-Accent3">
    <w:name w:val="Grid Table 4 Accent 3"/>
    <w:basedOn w:val="TableNormal"/>
    <w:uiPriority w:val="49"/>
    <w:rsid w:val="00E613BA"/>
    <w:tblPr>
      <w:tblStyleRowBandSize w:val="1"/>
      <w:tblStyleColBandSize w:val="1"/>
      <w:tblBorders>
        <w:top w:val="single" w:sz="4" w:space="0" w:color="F0985D" w:themeColor="accent3" w:themeTint="99"/>
        <w:left w:val="single" w:sz="4" w:space="0" w:color="F0985D" w:themeColor="accent3" w:themeTint="99"/>
        <w:bottom w:val="single" w:sz="4" w:space="0" w:color="F0985D" w:themeColor="accent3" w:themeTint="99"/>
        <w:right w:val="single" w:sz="4" w:space="0" w:color="F0985D" w:themeColor="accent3" w:themeTint="99"/>
        <w:insideH w:val="single" w:sz="4" w:space="0" w:color="F0985D" w:themeColor="accent3" w:themeTint="99"/>
        <w:insideV w:val="single" w:sz="4" w:space="0" w:color="F0985D" w:themeColor="accent3" w:themeTint="99"/>
      </w:tblBorders>
    </w:tblPr>
    <w:tblStylePr w:type="firstRow">
      <w:rPr>
        <w:b/>
        <w:bCs/>
        <w:color w:val="FFFFFF" w:themeColor="background1"/>
      </w:rPr>
      <w:tblPr/>
      <w:tcPr>
        <w:tcBorders>
          <w:top w:val="single" w:sz="4" w:space="0" w:color="C75B12" w:themeColor="accent3"/>
          <w:left w:val="single" w:sz="4" w:space="0" w:color="C75B12" w:themeColor="accent3"/>
          <w:bottom w:val="single" w:sz="4" w:space="0" w:color="C75B12" w:themeColor="accent3"/>
          <w:right w:val="single" w:sz="4" w:space="0" w:color="C75B12" w:themeColor="accent3"/>
          <w:insideH w:val="nil"/>
          <w:insideV w:val="nil"/>
        </w:tcBorders>
        <w:shd w:val="clear" w:color="auto" w:fill="C75B12" w:themeFill="accent3"/>
      </w:tcPr>
    </w:tblStylePr>
    <w:tblStylePr w:type="lastRow">
      <w:rPr>
        <w:b/>
        <w:bCs/>
      </w:rPr>
      <w:tblPr/>
      <w:tcPr>
        <w:tcBorders>
          <w:top w:val="double" w:sz="4" w:space="0" w:color="C75B12" w:themeColor="accent3"/>
        </w:tcBorders>
      </w:tcPr>
    </w:tblStylePr>
    <w:tblStylePr w:type="firstCol">
      <w:rPr>
        <w:b/>
        <w:bCs/>
      </w:rPr>
    </w:tblStylePr>
    <w:tblStylePr w:type="lastCol">
      <w:rPr>
        <w:b/>
        <w:bCs/>
      </w:rPr>
    </w:tblStylePr>
    <w:tblStylePr w:type="band1Vert">
      <w:tblPr/>
      <w:tcPr>
        <w:shd w:val="clear" w:color="auto" w:fill="FADCC9" w:themeFill="accent3" w:themeFillTint="33"/>
      </w:tcPr>
    </w:tblStylePr>
    <w:tblStylePr w:type="band1Horz">
      <w:tblPr/>
      <w:tcPr>
        <w:shd w:val="clear" w:color="auto" w:fill="FADCC9" w:themeFill="accent3" w:themeFillTint="33"/>
      </w:tcPr>
    </w:tblStylePr>
  </w:style>
  <w:style w:type="character" w:styleId="UnresolvedMention">
    <w:name w:val="Unresolved Mention"/>
    <w:basedOn w:val="DefaultParagraphFont"/>
    <w:uiPriority w:val="99"/>
    <w:semiHidden/>
    <w:unhideWhenUsed/>
    <w:rsid w:val="00FB2A3C"/>
    <w:rPr>
      <w:color w:val="808080"/>
      <w:shd w:val="clear" w:color="auto" w:fill="E6E6E6"/>
    </w:rPr>
  </w:style>
  <w:style w:type="paragraph" w:styleId="Revision">
    <w:name w:val="Revision"/>
    <w:hidden/>
    <w:uiPriority w:val="99"/>
    <w:semiHidden/>
    <w:rsid w:val="001231A9"/>
  </w:style>
  <w:style w:type="character" w:styleId="FollowedHyperlink">
    <w:name w:val="FollowedHyperlink"/>
    <w:basedOn w:val="DefaultParagraphFont"/>
    <w:uiPriority w:val="99"/>
    <w:semiHidden/>
    <w:unhideWhenUsed/>
    <w:rsid w:val="00FE3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2823">
      <w:bodyDiv w:val="1"/>
      <w:marLeft w:val="0"/>
      <w:marRight w:val="0"/>
      <w:marTop w:val="0"/>
      <w:marBottom w:val="0"/>
      <w:divBdr>
        <w:top w:val="none" w:sz="0" w:space="0" w:color="auto"/>
        <w:left w:val="none" w:sz="0" w:space="0" w:color="auto"/>
        <w:bottom w:val="none" w:sz="0" w:space="0" w:color="auto"/>
        <w:right w:val="none" w:sz="0" w:space="0" w:color="auto"/>
      </w:divBdr>
    </w:div>
    <w:div w:id="1626736480">
      <w:bodyDiv w:val="1"/>
      <w:marLeft w:val="0"/>
      <w:marRight w:val="0"/>
      <w:marTop w:val="0"/>
      <w:marBottom w:val="0"/>
      <w:divBdr>
        <w:top w:val="none" w:sz="0" w:space="0" w:color="auto"/>
        <w:left w:val="none" w:sz="0" w:space="0" w:color="auto"/>
        <w:bottom w:val="none" w:sz="0" w:space="0" w:color="auto"/>
        <w:right w:val="none" w:sz="0" w:space="0" w:color="auto"/>
      </w:divBdr>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ater.ca.gov/-/media/DWR-Website/Web-Pages/Work-With-Us/Grants-And-Loans/IRWM-Grants/Files/Prop-1-Implementation/Resource-Documents/DST_Handout.pdf" TargetMode="External"/><Relationship Id="rId4" Type="http://schemas.openxmlformats.org/officeDocument/2006/relationships/settings" Target="settings.xml"/><Relationship Id="rId9" Type="http://schemas.openxmlformats.org/officeDocument/2006/relationships/hyperlink" Target="mailto:SGIRWM@ci.banning.ca.us" TargetMode="External"/></Relationships>
</file>

<file path=word/theme/theme1.xml><?xml version="1.0" encoding="utf-8"?>
<a:theme xmlns:a="http://schemas.openxmlformats.org/drawingml/2006/main" name="W&amp;C Theme">
  <a:themeElements>
    <a:clrScheme name="W&amp;C Theme">
      <a:dk1>
        <a:srgbClr val="000000"/>
      </a:dk1>
      <a:lt1>
        <a:srgbClr val="FFFFFF"/>
      </a:lt1>
      <a:dk2>
        <a:srgbClr val="000000"/>
      </a:dk2>
      <a:lt2>
        <a:srgbClr val="B2B2B2"/>
      </a:lt2>
      <a:accent1>
        <a:srgbClr val="21578A"/>
      </a:accent1>
      <a:accent2>
        <a:srgbClr val="718674"/>
      </a:accent2>
      <a:accent3>
        <a:srgbClr val="C75B12"/>
      </a:accent3>
      <a:accent4>
        <a:srgbClr val="644459"/>
      </a:accent4>
      <a:accent5>
        <a:srgbClr val="B3B38C"/>
      </a:accent5>
      <a:accent6>
        <a:srgbClr val="DDCD69"/>
      </a:accent6>
      <a:hlink>
        <a:srgbClr val="0000FF"/>
      </a:hlink>
      <a:folHlink>
        <a:srgbClr val="800080"/>
      </a:folHlink>
    </a:clrScheme>
    <a:fontScheme name="W&amp;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395CDB-52FE-4AB5-A439-ED42C12E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10248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Eggleton</dc:creator>
  <cp:keywords>Normal</cp:keywords>
  <dc:description/>
  <cp:lastModifiedBy>Angela Shelton</cp:lastModifiedBy>
  <cp:revision>2</cp:revision>
  <cp:lastPrinted>2017-11-08T03:24:00Z</cp:lastPrinted>
  <dcterms:created xsi:type="dcterms:W3CDTF">2022-06-09T18:45:00Z</dcterms:created>
  <dcterms:modified xsi:type="dcterms:W3CDTF">2022-06-09T18:45:00Z</dcterms:modified>
</cp:coreProperties>
</file>